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ajorEastAsia" w:hAnsi="Times New Roman" w:cs="Times New Roman"/>
          <w:caps/>
          <w:sz w:val="24"/>
          <w:szCs w:val="24"/>
        </w:rPr>
        <w:id w:val="73916831"/>
        <w:docPartObj>
          <w:docPartGallery w:val="Cover Pages"/>
          <w:docPartUnique/>
        </w:docPartObj>
      </w:sdtPr>
      <w:sdtEndPr>
        <w:rPr>
          <w:rFonts w:eastAsiaTheme="minorHAnsi"/>
          <w:caps w:val="0"/>
        </w:rPr>
      </w:sdtEndPr>
      <w:sdtContent>
        <w:tbl>
          <w:tblPr>
            <w:tblW w:w="5000" w:type="pct"/>
            <w:jc w:val="center"/>
            <w:tblLook w:val="04A0"/>
          </w:tblPr>
          <w:tblGrid>
            <w:gridCol w:w="9576"/>
          </w:tblGrid>
          <w:tr w:rsidR="004031B7" w:rsidRPr="008808EC">
            <w:trPr>
              <w:trHeight w:val="2880"/>
              <w:jc w:val="center"/>
            </w:trPr>
            <w:sdt>
              <w:sdtPr>
                <w:rPr>
                  <w:rFonts w:ascii="Times New Roman" w:eastAsiaTheme="majorEastAsia" w:hAnsi="Times New Roman" w:cs="Times New Roman"/>
                  <w:caps/>
                  <w:sz w:val="24"/>
                  <w:szCs w:val="24"/>
                </w:rPr>
                <w:alias w:val="Company"/>
                <w:id w:val="15524243"/>
                <w:dataBinding w:prefixMappings="xmlns:ns0='http://schemas.openxmlformats.org/officeDocument/2006/extended-properties'" w:xpath="/ns0:Properties[1]/ns0:Company[1]" w:storeItemID="{6668398D-A668-4E3E-A5EB-62B293D839F1}"/>
                <w:text/>
              </w:sdtPr>
              <w:sdtContent>
                <w:tc>
                  <w:tcPr>
                    <w:tcW w:w="5000" w:type="pct"/>
                  </w:tcPr>
                  <w:p w:rsidR="004031B7" w:rsidRPr="008808EC" w:rsidRDefault="004031B7" w:rsidP="004031B7">
                    <w:pPr>
                      <w:pStyle w:val="NoSpacing"/>
                      <w:jc w:val="center"/>
                      <w:rPr>
                        <w:rFonts w:ascii="Times New Roman" w:eastAsiaTheme="majorEastAsia" w:hAnsi="Times New Roman" w:cs="Times New Roman"/>
                        <w:caps/>
                        <w:sz w:val="24"/>
                        <w:szCs w:val="24"/>
                      </w:rPr>
                    </w:pPr>
                    <w:r w:rsidRPr="008808EC">
                      <w:rPr>
                        <w:rFonts w:ascii="Times New Roman" w:eastAsiaTheme="majorEastAsia" w:hAnsi="Times New Roman" w:cs="Times New Roman"/>
                        <w:caps/>
                        <w:sz w:val="24"/>
                        <w:szCs w:val="24"/>
                      </w:rPr>
                      <w:t>university of pretoria</w:t>
                    </w:r>
                  </w:p>
                </w:tc>
              </w:sdtContent>
            </w:sdt>
          </w:tr>
          <w:tr w:rsidR="004031B7" w:rsidRPr="008808EC">
            <w:trPr>
              <w:trHeight w:val="1440"/>
              <w:jc w:val="center"/>
            </w:trPr>
            <w:sdt>
              <w:sdtPr>
                <w:rPr>
                  <w:rFonts w:asciiTheme="majorHAnsi" w:eastAsiaTheme="majorEastAsia" w:hAnsiTheme="majorHAnsi" w:cs="Times New Roman"/>
                  <w:sz w:val="48"/>
                  <w:szCs w:val="48"/>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4031B7" w:rsidRPr="008808EC" w:rsidRDefault="00F72D4F" w:rsidP="004031B7">
                    <w:pPr>
                      <w:pStyle w:val="NoSpacing"/>
                      <w:jc w:val="center"/>
                      <w:rPr>
                        <w:rFonts w:ascii="Times New Roman" w:eastAsiaTheme="majorEastAsia" w:hAnsi="Times New Roman" w:cs="Times New Roman"/>
                        <w:sz w:val="24"/>
                        <w:szCs w:val="24"/>
                      </w:rPr>
                    </w:pPr>
                    <w:r w:rsidRPr="00F72D4F">
                      <w:rPr>
                        <w:rFonts w:asciiTheme="majorHAnsi" w:eastAsiaTheme="majorEastAsia" w:hAnsiTheme="majorHAnsi" w:cs="Times New Roman"/>
                        <w:sz w:val="48"/>
                        <w:szCs w:val="48"/>
                      </w:rPr>
                      <w:t>Discuss the purpose of engineering geological mapping and indicate which aspects should appear on an engineering geological map.</w:t>
                    </w:r>
                  </w:p>
                </w:tc>
              </w:sdtContent>
            </w:sdt>
          </w:tr>
          <w:tr w:rsidR="004031B7" w:rsidRPr="008808EC">
            <w:trPr>
              <w:trHeight w:val="720"/>
              <w:jc w:val="center"/>
            </w:trPr>
            <w:sdt>
              <w:sdtPr>
                <w:rPr>
                  <w:rFonts w:ascii="Times New Roman" w:eastAsiaTheme="majorEastAsia" w:hAnsi="Times New Roman" w:cs="Times New Roman"/>
                  <w:sz w:val="24"/>
                  <w:szCs w:val="2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4031B7" w:rsidRPr="008808EC" w:rsidRDefault="004031B7" w:rsidP="004031B7">
                    <w:pPr>
                      <w:pStyle w:val="NoSpacing"/>
                      <w:jc w:val="center"/>
                      <w:rPr>
                        <w:rFonts w:ascii="Times New Roman" w:eastAsiaTheme="majorEastAsia" w:hAnsi="Times New Roman" w:cs="Times New Roman"/>
                        <w:sz w:val="24"/>
                        <w:szCs w:val="24"/>
                      </w:rPr>
                    </w:pPr>
                    <w:r w:rsidRPr="008808EC">
                      <w:rPr>
                        <w:rFonts w:ascii="Times New Roman" w:eastAsiaTheme="majorEastAsia" w:hAnsi="Times New Roman" w:cs="Times New Roman"/>
                        <w:sz w:val="24"/>
                        <w:szCs w:val="24"/>
                      </w:rPr>
                      <w:t>The Department of Geology</w:t>
                    </w:r>
                  </w:p>
                </w:tc>
              </w:sdtContent>
            </w:sdt>
          </w:tr>
          <w:tr w:rsidR="004031B7" w:rsidRPr="008808EC">
            <w:trPr>
              <w:trHeight w:val="360"/>
              <w:jc w:val="center"/>
            </w:trPr>
            <w:tc>
              <w:tcPr>
                <w:tcW w:w="5000" w:type="pct"/>
                <w:vAlign w:val="center"/>
              </w:tcPr>
              <w:p w:rsidR="004031B7" w:rsidRPr="008808EC" w:rsidRDefault="004031B7">
                <w:pPr>
                  <w:pStyle w:val="NoSpacing"/>
                  <w:jc w:val="center"/>
                  <w:rPr>
                    <w:rFonts w:ascii="Times New Roman" w:hAnsi="Times New Roman" w:cs="Times New Roman"/>
                    <w:sz w:val="24"/>
                    <w:szCs w:val="24"/>
                  </w:rPr>
                </w:pPr>
              </w:p>
            </w:tc>
          </w:tr>
          <w:tr w:rsidR="004031B7" w:rsidRPr="008808EC">
            <w:trPr>
              <w:trHeight w:val="360"/>
              <w:jc w:val="center"/>
            </w:trPr>
            <w:sdt>
              <w:sdtPr>
                <w:rPr>
                  <w:rFonts w:ascii="Times New Roman" w:hAnsi="Times New Roman" w:cs="Times New Roman"/>
                  <w:bCs/>
                  <w:sz w:val="24"/>
                  <w:szCs w:val="24"/>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4031B7" w:rsidRPr="008808EC" w:rsidRDefault="004031B7" w:rsidP="004031B7">
                    <w:pPr>
                      <w:pStyle w:val="NoSpacing"/>
                      <w:jc w:val="center"/>
                      <w:rPr>
                        <w:rFonts w:ascii="Times New Roman" w:hAnsi="Times New Roman" w:cs="Times New Roman"/>
                        <w:b/>
                        <w:bCs/>
                        <w:sz w:val="24"/>
                        <w:szCs w:val="24"/>
                      </w:rPr>
                    </w:pPr>
                    <w:r w:rsidRPr="006D0506">
                      <w:rPr>
                        <w:rFonts w:ascii="Times New Roman" w:hAnsi="Times New Roman" w:cs="Times New Roman"/>
                        <w:bCs/>
                        <w:sz w:val="24"/>
                        <w:szCs w:val="24"/>
                      </w:rPr>
                      <w:t>Sedzani Elia Muravha 28234422</w:t>
                    </w:r>
                  </w:p>
                </w:tc>
              </w:sdtContent>
            </w:sdt>
          </w:tr>
          <w:tr w:rsidR="004031B7" w:rsidRPr="008808EC">
            <w:trPr>
              <w:trHeight w:val="360"/>
              <w:jc w:val="center"/>
            </w:trPr>
            <w:sdt>
              <w:sdtPr>
                <w:rPr>
                  <w:rFonts w:ascii="Times New Roman" w:hAnsi="Times New Roman" w:cs="Times New Roman"/>
                  <w:bCs/>
                  <w:sz w:val="24"/>
                  <w:szCs w:val="24"/>
                </w:rPr>
                <w:alias w:val="Date"/>
                <w:id w:val="516659546"/>
                <w:dataBinding w:prefixMappings="xmlns:ns0='http://schemas.microsoft.com/office/2006/coverPageProps'" w:xpath="/ns0:CoverPageProperties[1]/ns0:PublishDate[1]" w:storeItemID="{55AF091B-3C7A-41E3-B477-F2FDAA23CFDA}"/>
                <w:date w:fullDate="2012-02-20T00:00:00Z">
                  <w:dateFormat w:val="M/d/yyyy"/>
                  <w:lid w:val="en-US"/>
                  <w:storeMappedDataAs w:val="dateTime"/>
                  <w:calendar w:val="gregorian"/>
                </w:date>
              </w:sdtPr>
              <w:sdtContent>
                <w:tc>
                  <w:tcPr>
                    <w:tcW w:w="5000" w:type="pct"/>
                    <w:vAlign w:val="center"/>
                  </w:tcPr>
                  <w:p w:rsidR="004031B7" w:rsidRPr="008808EC" w:rsidRDefault="004031B7">
                    <w:pPr>
                      <w:pStyle w:val="NoSpacing"/>
                      <w:jc w:val="center"/>
                      <w:rPr>
                        <w:rFonts w:ascii="Times New Roman" w:hAnsi="Times New Roman" w:cs="Times New Roman"/>
                        <w:b/>
                        <w:bCs/>
                        <w:sz w:val="24"/>
                        <w:szCs w:val="24"/>
                      </w:rPr>
                    </w:pPr>
                    <w:r w:rsidRPr="006D0506">
                      <w:rPr>
                        <w:rFonts w:ascii="Times New Roman" w:hAnsi="Times New Roman" w:cs="Times New Roman"/>
                        <w:bCs/>
                        <w:sz w:val="24"/>
                        <w:szCs w:val="24"/>
                      </w:rPr>
                      <w:t>2/20/2012</w:t>
                    </w:r>
                  </w:p>
                </w:tc>
              </w:sdtContent>
            </w:sdt>
          </w:tr>
        </w:tbl>
        <w:p w:rsidR="004031B7" w:rsidRPr="008808EC" w:rsidRDefault="004031B7">
          <w:pPr>
            <w:rPr>
              <w:rFonts w:ascii="Times New Roman" w:hAnsi="Times New Roman" w:cs="Times New Roman"/>
              <w:sz w:val="24"/>
              <w:szCs w:val="24"/>
            </w:rPr>
          </w:pPr>
        </w:p>
        <w:p w:rsidR="004031B7" w:rsidRPr="008808EC" w:rsidRDefault="004031B7">
          <w:pPr>
            <w:rPr>
              <w:rFonts w:ascii="Times New Roman" w:hAnsi="Times New Roman" w:cs="Times New Roman"/>
              <w:sz w:val="24"/>
              <w:szCs w:val="24"/>
            </w:rPr>
          </w:pPr>
        </w:p>
        <w:tbl>
          <w:tblPr>
            <w:tblpPr w:leftFromText="187" w:rightFromText="187" w:horzAnchor="margin" w:tblpXSpec="center" w:tblpYSpec="bottom"/>
            <w:tblW w:w="5000" w:type="pct"/>
            <w:tblLook w:val="04A0"/>
          </w:tblPr>
          <w:tblGrid>
            <w:gridCol w:w="9576"/>
          </w:tblGrid>
          <w:tr w:rsidR="004031B7" w:rsidRPr="008808EC">
            <w:sdt>
              <w:sdtPr>
                <w:rPr>
                  <w:rFonts w:ascii="Times New Roman" w:hAnsi="Times New Roman" w:cs="Times New Roman"/>
                  <w:bCs/>
                  <w:sz w:val="24"/>
                  <w:szCs w:val="24"/>
                </w:rPr>
                <w:alias w:val="Abstract"/>
                <w:id w:val="8276291"/>
                <w:dataBinding w:prefixMappings="xmlns:ns0='http://schemas.microsoft.com/office/2006/coverPageProps'" w:xpath="/ns0:CoverPageProperties[1]/ns0:Abstract[1]" w:storeItemID="{55AF091B-3C7A-41E3-B477-F2FDAA23CFDA}"/>
                <w:text/>
              </w:sdtPr>
              <w:sdtContent>
                <w:tc>
                  <w:tcPr>
                    <w:tcW w:w="5000" w:type="pct"/>
                  </w:tcPr>
                  <w:p w:rsidR="004031B7" w:rsidRPr="008808EC" w:rsidRDefault="008B7F5F" w:rsidP="009D64D5">
                    <w:pPr>
                      <w:pStyle w:val="NoSpacing"/>
                      <w:rPr>
                        <w:rFonts w:ascii="Times New Roman" w:hAnsi="Times New Roman" w:cs="Times New Roman"/>
                        <w:sz w:val="24"/>
                        <w:szCs w:val="24"/>
                      </w:rPr>
                    </w:pPr>
                    <w:r w:rsidRPr="008B7F5F">
                      <w:rPr>
                        <w:rFonts w:ascii="Times New Roman" w:hAnsi="Times New Roman" w:cs="Times New Roman"/>
                        <w:bCs/>
                        <w:sz w:val="24"/>
                        <w:szCs w:val="24"/>
                      </w:rPr>
                      <w:t xml:space="preserve">Abstract                                                                                                    </w:t>
                    </w:r>
                    <w:r>
                      <w:rPr>
                        <w:rFonts w:ascii="Times New Roman" w:hAnsi="Times New Roman" w:cs="Times New Roman"/>
                        <w:bCs/>
                        <w:sz w:val="24"/>
                        <w:szCs w:val="24"/>
                      </w:rPr>
                      <w:t xml:space="preserve">                      </w:t>
                    </w:r>
                    <w:r w:rsidRPr="008B7F5F">
                      <w:rPr>
                        <w:rFonts w:ascii="Times New Roman" w:hAnsi="Times New Roman" w:cs="Times New Roman"/>
                        <w:bCs/>
                        <w:sz w:val="24"/>
                        <w:szCs w:val="24"/>
                      </w:rPr>
                      <w:t xml:space="preserve"> Engineering geological maps produce a representation of different features of geological and geotechnical environmental significance in land use and design, construction, development of civil and mining works. Engineering geological maps have been for many years in the storage of geological, geotechnical and engineering information. There are different types of engineering geological maps for  </w:t>
                    </w:r>
                    <w:r>
                      <w:rPr>
                        <w:rFonts w:ascii="Times New Roman" w:hAnsi="Times New Roman" w:cs="Times New Roman"/>
                        <w:bCs/>
                        <w:sz w:val="24"/>
                        <w:szCs w:val="24"/>
                      </w:rPr>
                      <w:t>foundation areas and e</w:t>
                    </w:r>
                    <w:r w:rsidRPr="008B7F5F">
                      <w:rPr>
                        <w:rFonts w:ascii="Times New Roman" w:hAnsi="Times New Roman" w:cs="Times New Roman"/>
                        <w:bCs/>
                        <w:sz w:val="24"/>
                        <w:szCs w:val="24"/>
                      </w:rPr>
                      <w:t>xcavations, rock Slopes, Major Outcrops and water tables, expansive soils, transported or deposited soils, residual soils, hazard maps, tunnel maps, mine maps, nature Cavities, etc.</w:t>
                    </w:r>
                    <w:r>
                      <w:rPr>
                        <w:rFonts w:ascii="Times New Roman" w:hAnsi="Times New Roman" w:cs="Times New Roman"/>
                        <w:bCs/>
                        <w:sz w:val="24"/>
                        <w:szCs w:val="24"/>
                      </w:rPr>
                      <w:t xml:space="preserve"> The aspects in the engineering geological gives detailed and useful information in engineering geology.</w:t>
                    </w:r>
                  </w:p>
                </w:tc>
              </w:sdtContent>
            </w:sdt>
          </w:tr>
        </w:tbl>
        <w:p w:rsidR="004031B7" w:rsidRPr="008808EC" w:rsidRDefault="004031B7">
          <w:pPr>
            <w:rPr>
              <w:rFonts w:ascii="Times New Roman" w:hAnsi="Times New Roman" w:cs="Times New Roman"/>
              <w:sz w:val="24"/>
              <w:szCs w:val="24"/>
            </w:rPr>
          </w:pPr>
        </w:p>
        <w:p w:rsidR="004031B7" w:rsidRPr="008808EC" w:rsidRDefault="004031B7">
          <w:pPr>
            <w:rPr>
              <w:rFonts w:ascii="Times New Roman" w:hAnsi="Times New Roman" w:cs="Times New Roman"/>
              <w:sz w:val="24"/>
              <w:szCs w:val="24"/>
            </w:rPr>
          </w:pPr>
          <w:r w:rsidRPr="008808EC">
            <w:rPr>
              <w:rFonts w:ascii="Times New Roman" w:hAnsi="Times New Roman" w:cs="Times New Roman"/>
              <w:sz w:val="24"/>
              <w:szCs w:val="24"/>
            </w:rPr>
            <w:br w:type="page"/>
          </w:r>
        </w:p>
      </w:sdtContent>
    </w:sdt>
    <w:p w:rsidR="00143EA2" w:rsidRDefault="00143EA2" w:rsidP="006A4F02">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Contents </w:t>
      </w:r>
    </w:p>
    <w:p w:rsidR="00143EA2" w:rsidRDefault="00143EA2" w:rsidP="006A4F02">
      <w:pPr>
        <w:rPr>
          <w:rFonts w:ascii="Times New Roman" w:eastAsia="Times New Roman" w:hAnsi="Times New Roman" w:cs="Times New Roman"/>
          <w:sz w:val="28"/>
          <w:szCs w:val="28"/>
        </w:rPr>
      </w:pPr>
    </w:p>
    <w:p w:rsidR="00143EA2" w:rsidRDefault="00143EA2" w:rsidP="006A4F02">
      <w:pPr>
        <w:rPr>
          <w:rFonts w:ascii="Times New Roman" w:eastAsia="Times New Roman" w:hAnsi="Times New Roman" w:cs="Times New Roman"/>
          <w:sz w:val="28"/>
          <w:szCs w:val="28"/>
        </w:rPr>
      </w:pPr>
      <w:r>
        <w:rPr>
          <w:rFonts w:ascii="Times New Roman" w:eastAsia="Times New Roman" w:hAnsi="Times New Roman" w:cs="Times New Roman"/>
          <w:sz w:val="28"/>
          <w:szCs w:val="28"/>
        </w:rPr>
        <w:t>Introduction</w:t>
      </w:r>
      <w:r w:rsidR="004D2669">
        <w:rPr>
          <w:rFonts w:ascii="Times New Roman" w:eastAsia="Times New Roman" w:hAnsi="Times New Roman" w:cs="Times New Roman"/>
          <w:sz w:val="28"/>
          <w:szCs w:val="28"/>
        </w:rPr>
        <w:t>………………………………………………………………</w:t>
      </w:r>
      <w:r w:rsidR="004D2669">
        <w:rPr>
          <w:rFonts w:ascii="Times New Roman" w:eastAsia="Times New Roman" w:hAnsi="Times New Roman" w:cs="Times New Roman"/>
          <w:sz w:val="28"/>
          <w:szCs w:val="28"/>
        </w:rPr>
        <w:tab/>
        <w:t>3</w:t>
      </w:r>
    </w:p>
    <w:p w:rsidR="00143EA2" w:rsidRDefault="00143EA2" w:rsidP="00143EA2">
      <w:pPr>
        <w:rPr>
          <w:rFonts w:ascii="Times New Roman" w:eastAsia="Times New Roman" w:hAnsi="Times New Roman" w:cs="Times New Roman"/>
          <w:sz w:val="28"/>
          <w:szCs w:val="28"/>
        </w:rPr>
      </w:pPr>
      <w:r w:rsidRPr="00143EA2">
        <w:rPr>
          <w:rFonts w:ascii="Times New Roman" w:eastAsia="Times New Roman" w:hAnsi="Times New Roman" w:cs="Times New Roman"/>
          <w:sz w:val="28"/>
          <w:szCs w:val="28"/>
        </w:rPr>
        <w:t>Engineering geological mapping objectives and techniques or methodology</w:t>
      </w:r>
      <w:r w:rsidR="004D2669">
        <w:rPr>
          <w:rFonts w:ascii="Times New Roman" w:eastAsia="Times New Roman" w:hAnsi="Times New Roman" w:cs="Times New Roman"/>
          <w:sz w:val="28"/>
          <w:szCs w:val="28"/>
        </w:rPr>
        <w:tab/>
        <w:t>3</w:t>
      </w:r>
    </w:p>
    <w:p w:rsidR="00511167" w:rsidRDefault="00511167" w:rsidP="00143EA2">
      <w:pPr>
        <w:rPr>
          <w:rFonts w:ascii="Times New Roman" w:eastAsia="Times New Roman" w:hAnsi="Times New Roman" w:cs="Times New Roman"/>
          <w:sz w:val="28"/>
          <w:szCs w:val="28"/>
        </w:rPr>
      </w:pPr>
    </w:p>
    <w:p w:rsidR="00143EA2" w:rsidRPr="00143EA2" w:rsidRDefault="00143EA2" w:rsidP="00143EA2">
      <w:pPr>
        <w:pStyle w:val="ListParagraph"/>
        <w:numPr>
          <w:ilvl w:val="0"/>
          <w:numId w:val="1"/>
        </w:numPr>
        <w:rPr>
          <w:rFonts w:ascii="Times New Roman" w:eastAsia="Times New Roman" w:hAnsi="Times New Roman" w:cs="Times New Roman"/>
          <w:sz w:val="24"/>
          <w:szCs w:val="24"/>
        </w:rPr>
      </w:pPr>
      <w:r w:rsidRPr="00143EA2">
        <w:rPr>
          <w:rFonts w:ascii="Times New Roman" w:eastAsia="Times New Roman" w:hAnsi="Times New Roman" w:cs="Times New Roman"/>
          <w:sz w:val="24"/>
          <w:szCs w:val="24"/>
        </w:rPr>
        <w:t xml:space="preserve">Objective </w:t>
      </w:r>
      <w:r w:rsidR="004D2669">
        <w:rPr>
          <w:rFonts w:ascii="Times New Roman" w:eastAsia="Times New Roman" w:hAnsi="Times New Roman" w:cs="Times New Roman"/>
          <w:sz w:val="24"/>
          <w:szCs w:val="24"/>
        </w:rPr>
        <w:t>………………………………………………………………………</w:t>
      </w:r>
      <w:r w:rsidR="004D2669">
        <w:rPr>
          <w:rFonts w:ascii="Times New Roman" w:eastAsia="Times New Roman" w:hAnsi="Times New Roman" w:cs="Times New Roman"/>
          <w:sz w:val="24"/>
          <w:szCs w:val="24"/>
        </w:rPr>
        <w:tab/>
        <w:t>3</w:t>
      </w:r>
    </w:p>
    <w:p w:rsidR="00143EA2" w:rsidRDefault="00143EA2" w:rsidP="00143EA2">
      <w:pPr>
        <w:pStyle w:val="ListParagraph"/>
        <w:numPr>
          <w:ilvl w:val="0"/>
          <w:numId w:val="1"/>
        </w:numPr>
        <w:rPr>
          <w:rFonts w:ascii="Times New Roman" w:eastAsia="Times New Roman" w:hAnsi="Times New Roman" w:cs="Times New Roman"/>
          <w:sz w:val="24"/>
          <w:szCs w:val="24"/>
        </w:rPr>
      </w:pPr>
      <w:r w:rsidRPr="00143EA2">
        <w:rPr>
          <w:rFonts w:ascii="Times New Roman" w:eastAsia="Times New Roman" w:hAnsi="Times New Roman" w:cs="Times New Roman"/>
          <w:sz w:val="24"/>
          <w:szCs w:val="24"/>
        </w:rPr>
        <w:t>Methodology and techniques of mapping</w:t>
      </w:r>
      <w:r w:rsidR="004D2669">
        <w:rPr>
          <w:rFonts w:ascii="Times New Roman" w:eastAsia="Times New Roman" w:hAnsi="Times New Roman" w:cs="Times New Roman"/>
          <w:sz w:val="24"/>
          <w:szCs w:val="24"/>
        </w:rPr>
        <w:t>………………………………………</w:t>
      </w:r>
      <w:r w:rsidR="004D2669">
        <w:rPr>
          <w:rFonts w:ascii="Times New Roman" w:eastAsia="Times New Roman" w:hAnsi="Times New Roman" w:cs="Times New Roman"/>
          <w:sz w:val="24"/>
          <w:szCs w:val="24"/>
        </w:rPr>
        <w:tab/>
        <w:t>3</w:t>
      </w:r>
    </w:p>
    <w:p w:rsidR="00511167" w:rsidRPr="00511167" w:rsidRDefault="00511167" w:rsidP="00511167">
      <w:pPr>
        <w:rPr>
          <w:rFonts w:ascii="Times New Roman" w:eastAsia="Times New Roman" w:hAnsi="Times New Roman" w:cs="Times New Roman"/>
          <w:sz w:val="24"/>
          <w:szCs w:val="24"/>
        </w:rPr>
      </w:pPr>
    </w:p>
    <w:p w:rsidR="00143EA2" w:rsidRDefault="00143EA2" w:rsidP="00143EA2">
      <w:pPr>
        <w:autoSpaceDE w:val="0"/>
        <w:autoSpaceDN w:val="0"/>
        <w:adjustRightInd w:val="0"/>
        <w:rPr>
          <w:rFonts w:ascii="Times New Roman" w:hAnsi="Times New Roman" w:cs="Times New Roman"/>
          <w:bCs/>
          <w:sz w:val="28"/>
          <w:szCs w:val="28"/>
        </w:rPr>
      </w:pPr>
      <w:r w:rsidRPr="00143EA2">
        <w:rPr>
          <w:rFonts w:ascii="Times New Roman" w:hAnsi="Times New Roman" w:cs="Times New Roman"/>
          <w:bCs/>
          <w:sz w:val="28"/>
          <w:szCs w:val="28"/>
        </w:rPr>
        <w:t>Engineering geological maps</w:t>
      </w:r>
      <w:r w:rsidR="00AD4037">
        <w:rPr>
          <w:rFonts w:ascii="Times New Roman" w:hAnsi="Times New Roman" w:cs="Times New Roman"/>
          <w:bCs/>
          <w:sz w:val="28"/>
          <w:szCs w:val="28"/>
        </w:rPr>
        <w:t>……………………………………………</w:t>
      </w:r>
      <w:r w:rsidR="00AD4037">
        <w:rPr>
          <w:rFonts w:ascii="Times New Roman" w:hAnsi="Times New Roman" w:cs="Times New Roman"/>
          <w:bCs/>
          <w:sz w:val="28"/>
          <w:szCs w:val="28"/>
        </w:rPr>
        <w:tab/>
        <w:t>5</w:t>
      </w:r>
    </w:p>
    <w:p w:rsidR="00511167" w:rsidRDefault="00511167" w:rsidP="00143EA2">
      <w:pPr>
        <w:autoSpaceDE w:val="0"/>
        <w:autoSpaceDN w:val="0"/>
        <w:adjustRightInd w:val="0"/>
        <w:rPr>
          <w:rFonts w:ascii="Times New Roman" w:hAnsi="Times New Roman" w:cs="Times New Roman"/>
          <w:bCs/>
          <w:sz w:val="28"/>
          <w:szCs w:val="28"/>
        </w:rPr>
      </w:pPr>
    </w:p>
    <w:p w:rsidR="00143EA2" w:rsidRPr="00511167" w:rsidRDefault="00143EA2" w:rsidP="00143EA2">
      <w:pPr>
        <w:pStyle w:val="ListParagraph"/>
        <w:numPr>
          <w:ilvl w:val="0"/>
          <w:numId w:val="2"/>
        </w:numPr>
        <w:autoSpaceDE w:val="0"/>
        <w:autoSpaceDN w:val="0"/>
        <w:adjustRightInd w:val="0"/>
        <w:rPr>
          <w:rFonts w:ascii="Times New Roman" w:hAnsi="Times New Roman" w:cs="Times New Roman"/>
          <w:bCs/>
          <w:sz w:val="28"/>
          <w:szCs w:val="28"/>
        </w:rPr>
      </w:pPr>
      <w:r w:rsidRPr="00143EA2">
        <w:rPr>
          <w:rFonts w:ascii="Times New Roman" w:hAnsi="Times New Roman" w:cs="Times New Roman"/>
          <w:bCs/>
          <w:sz w:val="24"/>
          <w:szCs w:val="24"/>
        </w:rPr>
        <w:t>Engineering geological mapping production</w:t>
      </w:r>
      <w:r w:rsidR="00742EFE">
        <w:rPr>
          <w:rFonts w:ascii="Times New Roman" w:hAnsi="Times New Roman" w:cs="Times New Roman"/>
          <w:bCs/>
          <w:sz w:val="24"/>
          <w:szCs w:val="24"/>
        </w:rPr>
        <w:t>……………………………………</w:t>
      </w:r>
      <w:r w:rsidR="00AD4037">
        <w:rPr>
          <w:rFonts w:ascii="Times New Roman" w:hAnsi="Times New Roman" w:cs="Times New Roman"/>
          <w:bCs/>
          <w:sz w:val="24"/>
          <w:szCs w:val="24"/>
        </w:rPr>
        <w:tab/>
        <w:t>5</w:t>
      </w:r>
    </w:p>
    <w:p w:rsidR="00511167" w:rsidRPr="00511167" w:rsidRDefault="00511167" w:rsidP="00511167">
      <w:pPr>
        <w:autoSpaceDE w:val="0"/>
        <w:autoSpaceDN w:val="0"/>
        <w:adjustRightInd w:val="0"/>
        <w:rPr>
          <w:rFonts w:ascii="Times New Roman" w:hAnsi="Times New Roman" w:cs="Times New Roman"/>
          <w:bCs/>
          <w:sz w:val="28"/>
          <w:szCs w:val="28"/>
        </w:rPr>
      </w:pPr>
    </w:p>
    <w:p w:rsidR="00143EA2" w:rsidRDefault="00143EA2" w:rsidP="00143EA2">
      <w:pPr>
        <w:rPr>
          <w:rFonts w:ascii="Times New Roman" w:hAnsi="Times New Roman" w:cs="Times New Roman"/>
          <w:sz w:val="28"/>
          <w:szCs w:val="28"/>
        </w:rPr>
      </w:pPr>
      <w:r w:rsidRPr="00143EA2">
        <w:rPr>
          <w:rFonts w:ascii="Times New Roman" w:hAnsi="Times New Roman" w:cs="Times New Roman"/>
          <w:sz w:val="28"/>
          <w:szCs w:val="28"/>
        </w:rPr>
        <w:t>Aspects on an engineering geological maps</w:t>
      </w:r>
      <w:r w:rsidR="00AD4037">
        <w:rPr>
          <w:rFonts w:ascii="Times New Roman" w:hAnsi="Times New Roman" w:cs="Times New Roman"/>
          <w:sz w:val="28"/>
          <w:szCs w:val="28"/>
        </w:rPr>
        <w:t>………………………………</w:t>
      </w:r>
      <w:r w:rsidR="00AD4037">
        <w:rPr>
          <w:rFonts w:ascii="Times New Roman" w:hAnsi="Times New Roman" w:cs="Times New Roman"/>
          <w:sz w:val="28"/>
          <w:szCs w:val="28"/>
        </w:rPr>
        <w:tab/>
        <w:t>6</w:t>
      </w:r>
    </w:p>
    <w:p w:rsidR="00511167" w:rsidRDefault="00511167" w:rsidP="00143EA2">
      <w:pPr>
        <w:rPr>
          <w:rFonts w:ascii="Times New Roman" w:hAnsi="Times New Roman" w:cs="Times New Roman"/>
          <w:sz w:val="28"/>
          <w:szCs w:val="28"/>
        </w:rPr>
      </w:pPr>
    </w:p>
    <w:p w:rsidR="00AD2F58" w:rsidRPr="00AD2F58" w:rsidRDefault="00AD2F58" w:rsidP="00AD2F58">
      <w:pPr>
        <w:pStyle w:val="ListParagraph"/>
        <w:numPr>
          <w:ilvl w:val="0"/>
          <w:numId w:val="2"/>
        </w:numPr>
        <w:autoSpaceDE w:val="0"/>
        <w:autoSpaceDN w:val="0"/>
        <w:adjustRightInd w:val="0"/>
        <w:rPr>
          <w:rFonts w:ascii="Times New Roman" w:hAnsi="Times New Roman" w:cs="Times New Roman"/>
          <w:bCs/>
          <w:sz w:val="24"/>
          <w:szCs w:val="24"/>
        </w:rPr>
      </w:pPr>
      <w:r w:rsidRPr="00AD2F58">
        <w:rPr>
          <w:rFonts w:ascii="Times New Roman" w:hAnsi="Times New Roman" w:cs="Times New Roman"/>
          <w:bCs/>
          <w:sz w:val="24"/>
          <w:szCs w:val="24"/>
        </w:rPr>
        <w:t>Mapping at a small scale</w:t>
      </w:r>
      <w:r w:rsidR="00AD4037">
        <w:rPr>
          <w:rFonts w:ascii="Times New Roman" w:hAnsi="Times New Roman" w:cs="Times New Roman"/>
          <w:bCs/>
          <w:sz w:val="24"/>
          <w:szCs w:val="24"/>
        </w:rPr>
        <w:t>…………………………………………………………</w:t>
      </w:r>
      <w:r w:rsidR="00AD4037">
        <w:rPr>
          <w:rFonts w:ascii="Times New Roman" w:hAnsi="Times New Roman" w:cs="Times New Roman"/>
          <w:bCs/>
          <w:sz w:val="24"/>
          <w:szCs w:val="24"/>
        </w:rPr>
        <w:tab/>
        <w:t>11</w:t>
      </w:r>
    </w:p>
    <w:p w:rsidR="008D6B05" w:rsidRDefault="00AD2F58" w:rsidP="00511167">
      <w:pPr>
        <w:pStyle w:val="ListParagraph"/>
        <w:numPr>
          <w:ilvl w:val="0"/>
          <w:numId w:val="2"/>
        </w:numPr>
        <w:autoSpaceDE w:val="0"/>
        <w:autoSpaceDN w:val="0"/>
        <w:adjustRightInd w:val="0"/>
        <w:rPr>
          <w:rFonts w:ascii="Times New Roman" w:hAnsi="Times New Roman" w:cs="Times New Roman"/>
          <w:bCs/>
          <w:sz w:val="24"/>
          <w:szCs w:val="24"/>
        </w:rPr>
      </w:pPr>
      <w:r w:rsidRPr="00AD2F58">
        <w:rPr>
          <w:rFonts w:ascii="Times New Roman" w:hAnsi="Times New Roman" w:cs="Times New Roman"/>
          <w:bCs/>
          <w:sz w:val="24"/>
          <w:szCs w:val="24"/>
        </w:rPr>
        <w:t>Mapping at a large scale</w:t>
      </w:r>
      <w:r w:rsidR="00AD4037">
        <w:rPr>
          <w:rFonts w:ascii="Times New Roman" w:hAnsi="Times New Roman" w:cs="Times New Roman"/>
          <w:bCs/>
          <w:sz w:val="24"/>
          <w:szCs w:val="24"/>
        </w:rPr>
        <w:t>…………………………………………………………</w:t>
      </w:r>
      <w:r w:rsidR="00AD4037">
        <w:rPr>
          <w:rFonts w:ascii="Times New Roman" w:hAnsi="Times New Roman" w:cs="Times New Roman"/>
          <w:bCs/>
          <w:sz w:val="24"/>
          <w:szCs w:val="24"/>
        </w:rPr>
        <w:tab/>
        <w:t>11</w:t>
      </w:r>
    </w:p>
    <w:p w:rsidR="00511167" w:rsidRPr="00511167" w:rsidRDefault="00511167" w:rsidP="00511167">
      <w:pPr>
        <w:autoSpaceDE w:val="0"/>
        <w:autoSpaceDN w:val="0"/>
        <w:adjustRightInd w:val="0"/>
        <w:ind w:left="360"/>
        <w:rPr>
          <w:rFonts w:ascii="Times New Roman" w:hAnsi="Times New Roman" w:cs="Times New Roman"/>
          <w:bCs/>
          <w:sz w:val="24"/>
          <w:szCs w:val="24"/>
        </w:rPr>
      </w:pPr>
    </w:p>
    <w:p w:rsidR="008D6B05" w:rsidRDefault="008D6B05" w:rsidP="008D6B05">
      <w:pPr>
        <w:pStyle w:val="ListParagraph"/>
        <w:numPr>
          <w:ilvl w:val="0"/>
          <w:numId w:val="4"/>
        </w:numPr>
        <w:autoSpaceDE w:val="0"/>
        <w:autoSpaceDN w:val="0"/>
        <w:adjustRightInd w:val="0"/>
        <w:rPr>
          <w:rFonts w:ascii="Times New Roman" w:hAnsi="Times New Roman" w:cs="Times New Roman"/>
          <w:bCs/>
          <w:sz w:val="24"/>
          <w:szCs w:val="24"/>
        </w:rPr>
      </w:pPr>
      <w:r w:rsidRPr="008D6B05">
        <w:rPr>
          <w:rFonts w:ascii="Times New Roman" w:hAnsi="Times New Roman" w:cs="Times New Roman"/>
          <w:bCs/>
          <w:sz w:val="24"/>
          <w:szCs w:val="24"/>
        </w:rPr>
        <w:t>Foundation Areas and Excavations</w:t>
      </w:r>
      <w:r w:rsidR="00AD4037">
        <w:rPr>
          <w:rFonts w:ascii="Times New Roman" w:hAnsi="Times New Roman" w:cs="Times New Roman"/>
          <w:bCs/>
          <w:sz w:val="24"/>
          <w:szCs w:val="24"/>
        </w:rPr>
        <w:t>………………………………………</w:t>
      </w:r>
      <w:r w:rsidR="00AD4037">
        <w:rPr>
          <w:rFonts w:ascii="Times New Roman" w:hAnsi="Times New Roman" w:cs="Times New Roman"/>
          <w:bCs/>
          <w:sz w:val="24"/>
          <w:szCs w:val="24"/>
        </w:rPr>
        <w:tab/>
        <w:t>11</w:t>
      </w:r>
    </w:p>
    <w:p w:rsidR="008D6B05" w:rsidRPr="008D6B05" w:rsidRDefault="008D6B05" w:rsidP="008D6B05">
      <w:pPr>
        <w:pStyle w:val="ListParagraph"/>
        <w:numPr>
          <w:ilvl w:val="0"/>
          <w:numId w:val="4"/>
        </w:numPr>
        <w:rPr>
          <w:rFonts w:ascii="Times New Roman" w:hAnsi="Times New Roman" w:cs="Times New Roman"/>
          <w:sz w:val="24"/>
          <w:szCs w:val="24"/>
        </w:rPr>
      </w:pPr>
      <w:r w:rsidRPr="008D6B05">
        <w:rPr>
          <w:rFonts w:ascii="Times New Roman" w:hAnsi="Times New Roman" w:cs="Times New Roman"/>
          <w:bCs/>
          <w:sz w:val="24"/>
          <w:szCs w:val="24"/>
        </w:rPr>
        <w:t>Rock Slopes, Major Outcrops and water tables</w:t>
      </w:r>
      <w:r w:rsidR="00AD4037">
        <w:rPr>
          <w:rFonts w:ascii="Times New Roman" w:hAnsi="Times New Roman" w:cs="Times New Roman"/>
          <w:bCs/>
          <w:sz w:val="24"/>
          <w:szCs w:val="24"/>
        </w:rPr>
        <w:t>…………………………</w:t>
      </w:r>
      <w:r w:rsidR="00AD4037">
        <w:rPr>
          <w:rFonts w:ascii="Times New Roman" w:hAnsi="Times New Roman" w:cs="Times New Roman"/>
          <w:bCs/>
          <w:sz w:val="24"/>
          <w:szCs w:val="24"/>
        </w:rPr>
        <w:tab/>
        <w:t>12</w:t>
      </w:r>
    </w:p>
    <w:p w:rsidR="008D6B05" w:rsidRPr="008D6B05" w:rsidRDefault="008D6B05" w:rsidP="008D6B05">
      <w:pPr>
        <w:pStyle w:val="ListParagraph"/>
        <w:numPr>
          <w:ilvl w:val="0"/>
          <w:numId w:val="4"/>
        </w:numPr>
        <w:rPr>
          <w:rFonts w:ascii="Times New Roman" w:eastAsia="Times New Roman" w:hAnsi="Times New Roman" w:cs="Times New Roman"/>
          <w:sz w:val="24"/>
          <w:szCs w:val="24"/>
        </w:rPr>
      </w:pPr>
      <w:r w:rsidRPr="008D6B05">
        <w:rPr>
          <w:rFonts w:ascii="Times New Roman" w:eastAsia="Times New Roman" w:hAnsi="Times New Roman" w:cs="Times New Roman"/>
          <w:sz w:val="24"/>
          <w:szCs w:val="24"/>
        </w:rPr>
        <w:t>Expansive soils</w:t>
      </w:r>
      <w:r w:rsidR="00AD4037">
        <w:rPr>
          <w:rFonts w:ascii="Times New Roman" w:eastAsia="Times New Roman" w:hAnsi="Times New Roman" w:cs="Times New Roman"/>
          <w:sz w:val="24"/>
          <w:szCs w:val="24"/>
        </w:rPr>
        <w:t>…………………………………………………………</w:t>
      </w:r>
      <w:r w:rsidR="005873E8">
        <w:rPr>
          <w:rFonts w:ascii="Times New Roman" w:eastAsia="Times New Roman" w:hAnsi="Times New Roman" w:cs="Times New Roman"/>
          <w:sz w:val="24"/>
          <w:szCs w:val="24"/>
        </w:rPr>
        <w:tab/>
        <w:t>13</w:t>
      </w:r>
    </w:p>
    <w:p w:rsidR="00511167" w:rsidRPr="00511167" w:rsidRDefault="00511167" w:rsidP="00511167">
      <w:pPr>
        <w:pStyle w:val="ListParagraph"/>
        <w:numPr>
          <w:ilvl w:val="0"/>
          <w:numId w:val="4"/>
        </w:numPr>
        <w:autoSpaceDE w:val="0"/>
        <w:autoSpaceDN w:val="0"/>
        <w:adjustRightInd w:val="0"/>
        <w:rPr>
          <w:rFonts w:ascii="Times New Roman" w:hAnsi="Times New Roman" w:cs="Times New Roman"/>
          <w:sz w:val="24"/>
          <w:szCs w:val="24"/>
        </w:rPr>
      </w:pPr>
      <w:r w:rsidRPr="00511167">
        <w:rPr>
          <w:rFonts w:ascii="Times New Roman" w:hAnsi="Times New Roman" w:cs="Times New Roman"/>
          <w:sz w:val="24"/>
          <w:szCs w:val="24"/>
        </w:rPr>
        <w:t>Transported or deposited soils</w:t>
      </w:r>
      <w:r w:rsidR="005873E8">
        <w:rPr>
          <w:rFonts w:ascii="Times New Roman" w:hAnsi="Times New Roman" w:cs="Times New Roman"/>
          <w:sz w:val="24"/>
          <w:szCs w:val="24"/>
        </w:rPr>
        <w:t>…………………………………………</w:t>
      </w:r>
      <w:r w:rsidR="005873E8">
        <w:rPr>
          <w:rFonts w:ascii="Times New Roman" w:hAnsi="Times New Roman" w:cs="Times New Roman"/>
          <w:sz w:val="24"/>
          <w:szCs w:val="24"/>
        </w:rPr>
        <w:tab/>
        <w:t>14</w:t>
      </w:r>
    </w:p>
    <w:p w:rsidR="008D6B05" w:rsidRPr="004D2669" w:rsidRDefault="00511167" w:rsidP="008D6B05">
      <w:pPr>
        <w:pStyle w:val="ListParagraph"/>
        <w:numPr>
          <w:ilvl w:val="0"/>
          <w:numId w:val="4"/>
        </w:numPr>
        <w:autoSpaceDE w:val="0"/>
        <w:autoSpaceDN w:val="0"/>
        <w:adjustRightInd w:val="0"/>
        <w:rPr>
          <w:rFonts w:ascii="Times New Roman" w:hAnsi="Times New Roman" w:cs="Times New Roman"/>
          <w:bCs/>
          <w:sz w:val="24"/>
          <w:szCs w:val="24"/>
        </w:rPr>
      </w:pPr>
      <w:r w:rsidRPr="008D6B05">
        <w:rPr>
          <w:rFonts w:ascii="Times New Roman" w:hAnsi="Times New Roman" w:cs="Times New Roman"/>
          <w:sz w:val="24"/>
          <w:szCs w:val="24"/>
        </w:rPr>
        <w:t>Residual soils</w:t>
      </w:r>
      <w:r w:rsidR="005873E8">
        <w:rPr>
          <w:rFonts w:ascii="Times New Roman" w:hAnsi="Times New Roman" w:cs="Times New Roman"/>
          <w:sz w:val="24"/>
          <w:szCs w:val="24"/>
        </w:rPr>
        <w:t>………………………………………………………………</w:t>
      </w:r>
      <w:r w:rsidR="005873E8">
        <w:rPr>
          <w:rFonts w:ascii="Times New Roman" w:hAnsi="Times New Roman" w:cs="Times New Roman"/>
          <w:sz w:val="24"/>
          <w:szCs w:val="24"/>
        </w:rPr>
        <w:tab/>
        <w:t>15</w:t>
      </w:r>
    </w:p>
    <w:p w:rsidR="004D2669" w:rsidRPr="00511167" w:rsidRDefault="004D2669" w:rsidP="004D2669">
      <w:pPr>
        <w:pStyle w:val="ListParagraph"/>
        <w:numPr>
          <w:ilvl w:val="0"/>
          <w:numId w:val="4"/>
        </w:numPr>
        <w:tabs>
          <w:tab w:val="left" w:pos="8640"/>
        </w:tabs>
        <w:autoSpaceDE w:val="0"/>
        <w:autoSpaceDN w:val="0"/>
        <w:adjustRightInd w:val="0"/>
        <w:rPr>
          <w:rFonts w:ascii="Times New Roman" w:hAnsi="Times New Roman" w:cs="Times New Roman"/>
          <w:bCs/>
          <w:sz w:val="24"/>
          <w:szCs w:val="24"/>
        </w:rPr>
      </w:pPr>
      <w:r>
        <w:rPr>
          <w:rFonts w:ascii="Times New Roman" w:hAnsi="Times New Roman" w:cs="Times New Roman"/>
          <w:sz w:val="24"/>
          <w:szCs w:val="24"/>
        </w:rPr>
        <w:t>Hazard maps………………………………………………………………</w:t>
      </w:r>
      <w:r w:rsidR="005873E8">
        <w:rPr>
          <w:rFonts w:ascii="Times New Roman" w:hAnsi="Times New Roman" w:cs="Times New Roman"/>
          <w:sz w:val="24"/>
          <w:szCs w:val="24"/>
        </w:rPr>
        <w:tab/>
        <w:t>15</w:t>
      </w:r>
    </w:p>
    <w:p w:rsidR="00511167" w:rsidRPr="008D6B05" w:rsidRDefault="00511167" w:rsidP="00511167">
      <w:pPr>
        <w:pStyle w:val="ListParagraph"/>
        <w:numPr>
          <w:ilvl w:val="0"/>
          <w:numId w:val="4"/>
        </w:numPr>
        <w:autoSpaceDE w:val="0"/>
        <w:autoSpaceDN w:val="0"/>
        <w:adjustRightInd w:val="0"/>
        <w:rPr>
          <w:rFonts w:ascii="Times New Roman" w:hAnsi="Times New Roman" w:cs="Times New Roman"/>
          <w:bCs/>
          <w:sz w:val="24"/>
          <w:szCs w:val="24"/>
        </w:rPr>
      </w:pPr>
      <w:r w:rsidRPr="008D6B05">
        <w:rPr>
          <w:rFonts w:ascii="Times New Roman" w:hAnsi="Times New Roman" w:cs="Times New Roman"/>
          <w:bCs/>
          <w:sz w:val="24"/>
          <w:szCs w:val="24"/>
        </w:rPr>
        <w:t>Tunnel maps</w:t>
      </w:r>
      <w:r w:rsidR="005873E8">
        <w:rPr>
          <w:rFonts w:ascii="Times New Roman" w:hAnsi="Times New Roman" w:cs="Times New Roman"/>
          <w:bCs/>
          <w:sz w:val="24"/>
          <w:szCs w:val="24"/>
        </w:rPr>
        <w:t>………………………………………………………………</w:t>
      </w:r>
      <w:r w:rsidR="005873E8">
        <w:rPr>
          <w:rFonts w:ascii="Times New Roman" w:hAnsi="Times New Roman" w:cs="Times New Roman"/>
          <w:bCs/>
          <w:sz w:val="24"/>
          <w:szCs w:val="24"/>
        </w:rPr>
        <w:tab/>
        <w:t>16</w:t>
      </w:r>
    </w:p>
    <w:p w:rsidR="00511167" w:rsidRPr="00511167" w:rsidRDefault="00511167" w:rsidP="00511167">
      <w:pPr>
        <w:pStyle w:val="ListParagraph"/>
        <w:numPr>
          <w:ilvl w:val="0"/>
          <w:numId w:val="4"/>
        </w:numPr>
        <w:autoSpaceDE w:val="0"/>
        <w:autoSpaceDN w:val="0"/>
        <w:adjustRightInd w:val="0"/>
        <w:rPr>
          <w:rFonts w:ascii="Times New Roman" w:hAnsi="Times New Roman" w:cs="Times New Roman"/>
          <w:bCs/>
          <w:sz w:val="24"/>
          <w:szCs w:val="24"/>
        </w:rPr>
      </w:pPr>
      <w:r w:rsidRPr="00511167">
        <w:rPr>
          <w:rFonts w:ascii="Times New Roman" w:hAnsi="Times New Roman" w:cs="Times New Roman"/>
          <w:bCs/>
          <w:sz w:val="24"/>
          <w:szCs w:val="24"/>
        </w:rPr>
        <w:t>Mine maps</w:t>
      </w:r>
      <w:r w:rsidR="005873E8">
        <w:rPr>
          <w:rFonts w:ascii="Times New Roman" w:hAnsi="Times New Roman" w:cs="Times New Roman"/>
          <w:bCs/>
          <w:sz w:val="24"/>
          <w:szCs w:val="24"/>
        </w:rPr>
        <w:t>………………………………………………………………</w:t>
      </w:r>
      <w:r w:rsidR="005873E8">
        <w:rPr>
          <w:rFonts w:ascii="Times New Roman" w:hAnsi="Times New Roman" w:cs="Times New Roman"/>
          <w:bCs/>
          <w:sz w:val="24"/>
          <w:szCs w:val="24"/>
        </w:rPr>
        <w:tab/>
        <w:t>16</w:t>
      </w:r>
    </w:p>
    <w:p w:rsidR="00AD2F58" w:rsidRDefault="008D6B05" w:rsidP="008D6B05">
      <w:pPr>
        <w:pStyle w:val="ListParagraph"/>
        <w:numPr>
          <w:ilvl w:val="0"/>
          <w:numId w:val="4"/>
        </w:numPr>
        <w:autoSpaceDE w:val="0"/>
        <w:autoSpaceDN w:val="0"/>
        <w:adjustRightInd w:val="0"/>
        <w:rPr>
          <w:rFonts w:ascii="Times New Roman" w:hAnsi="Times New Roman" w:cs="Times New Roman"/>
          <w:bCs/>
          <w:sz w:val="24"/>
          <w:szCs w:val="24"/>
        </w:rPr>
      </w:pPr>
      <w:r w:rsidRPr="008D6B05">
        <w:rPr>
          <w:rFonts w:ascii="Times New Roman" w:hAnsi="Times New Roman" w:cs="Times New Roman"/>
          <w:bCs/>
          <w:sz w:val="24"/>
          <w:szCs w:val="24"/>
        </w:rPr>
        <w:t>Nature Cavities</w:t>
      </w:r>
      <w:r w:rsidR="005873E8">
        <w:rPr>
          <w:rFonts w:ascii="Times New Roman" w:hAnsi="Times New Roman" w:cs="Times New Roman"/>
          <w:bCs/>
          <w:sz w:val="24"/>
          <w:szCs w:val="24"/>
        </w:rPr>
        <w:t>……………………………………………………………</w:t>
      </w:r>
      <w:r w:rsidR="005873E8">
        <w:rPr>
          <w:rFonts w:ascii="Times New Roman" w:hAnsi="Times New Roman" w:cs="Times New Roman"/>
          <w:bCs/>
          <w:sz w:val="24"/>
          <w:szCs w:val="24"/>
        </w:rPr>
        <w:tab/>
        <w:t>16</w:t>
      </w:r>
    </w:p>
    <w:p w:rsidR="008D6B05" w:rsidRPr="00AD2F58" w:rsidRDefault="008D6B05" w:rsidP="00511167">
      <w:pPr>
        <w:pStyle w:val="ListParagraph"/>
        <w:autoSpaceDE w:val="0"/>
        <w:autoSpaceDN w:val="0"/>
        <w:adjustRightInd w:val="0"/>
        <w:ind w:left="1440"/>
        <w:rPr>
          <w:rFonts w:ascii="Times New Roman" w:hAnsi="Times New Roman" w:cs="Times New Roman"/>
          <w:bCs/>
          <w:sz w:val="24"/>
          <w:szCs w:val="24"/>
        </w:rPr>
      </w:pPr>
    </w:p>
    <w:p w:rsidR="00143EA2" w:rsidRDefault="00143EA2" w:rsidP="00143EA2">
      <w:pPr>
        <w:rPr>
          <w:rFonts w:ascii="Times New Roman" w:hAnsi="Times New Roman" w:cs="Times New Roman"/>
          <w:sz w:val="28"/>
          <w:szCs w:val="28"/>
        </w:rPr>
      </w:pPr>
      <w:r>
        <w:rPr>
          <w:rFonts w:ascii="Times New Roman" w:hAnsi="Times New Roman" w:cs="Times New Roman"/>
          <w:sz w:val="28"/>
          <w:szCs w:val="28"/>
        </w:rPr>
        <w:t>Conclusion</w:t>
      </w:r>
      <w:r w:rsidR="005873E8">
        <w:rPr>
          <w:rFonts w:ascii="Times New Roman" w:hAnsi="Times New Roman" w:cs="Times New Roman"/>
          <w:sz w:val="28"/>
          <w:szCs w:val="28"/>
        </w:rPr>
        <w:t>…………………………………………………………………</w:t>
      </w:r>
      <w:r w:rsidR="005873E8">
        <w:rPr>
          <w:rFonts w:ascii="Times New Roman" w:hAnsi="Times New Roman" w:cs="Times New Roman"/>
          <w:sz w:val="28"/>
          <w:szCs w:val="28"/>
        </w:rPr>
        <w:tab/>
        <w:t>16</w:t>
      </w:r>
    </w:p>
    <w:p w:rsidR="00143EA2" w:rsidRPr="00143EA2" w:rsidRDefault="00143EA2" w:rsidP="00143EA2">
      <w:pPr>
        <w:rPr>
          <w:rFonts w:ascii="Times New Roman" w:hAnsi="Times New Roman" w:cs="Times New Roman"/>
          <w:sz w:val="28"/>
          <w:szCs w:val="28"/>
        </w:rPr>
      </w:pPr>
      <w:r>
        <w:rPr>
          <w:rFonts w:ascii="Times New Roman" w:hAnsi="Times New Roman" w:cs="Times New Roman"/>
          <w:sz w:val="28"/>
          <w:szCs w:val="28"/>
        </w:rPr>
        <w:t>References</w:t>
      </w:r>
      <w:r w:rsidR="00742EFE">
        <w:rPr>
          <w:rFonts w:ascii="Times New Roman" w:hAnsi="Times New Roman" w:cs="Times New Roman"/>
          <w:sz w:val="28"/>
          <w:szCs w:val="28"/>
        </w:rPr>
        <w:t>…………………………………………………………………</w:t>
      </w:r>
      <w:r w:rsidR="005873E8">
        <w:rPr>
          <w:rFonts w:ascii="Times New Roman" w:hAnsi="Times New Roman" w:cs="Times New Roman"/>
          <w:sz w:val="28"/>
          <w:szCs w:val="28"/>
        </w:rPr>
        <w:tab/>
        <w:t>16</w:t>
      </w:r>
      <w:r>
        <w:rPr>
          <w:rFonts w:ascii="Times New Roman" w:hAnsi="Times New Roman" w:cs="Times New Roman"/>
          <w:sz w:val="28"/>
          <w:szCs w:val="28"/>
        </w:rPr>
        <w:t xml:space="preserve"> </w:t>
      </w:r>
    </w:p>
    <w:p w:rsidR="00143EA2" w:rsidRPr="00143EA2" w:rsidRDefault="00143EA2" w:rsidP="00143EA2">
      <w:pPr>
        <w:autoSpaceDE w:val="0"/>
        <w:autoSpaceDN w:val="0"/>
        <w:adjustRightInd w:val="0"/>
        <w:rPr>
          <w:rFonts w:ascii="Times New Roman" w:hAnsi="Times New Roman" w:cs="Times New Roman"/>
          <w:bCs/>
          <w:sz w:val="28"/>
          <w:szCs w:val="28"/>
        </w:rPr>
      </w:pPr>
    </w:p>
    <w:p w:rsidR="00143EA2" w:rsidRPr="00143EA2" w:rsidRDefault="00143EA2" w:rsidP="00143EA2">
      <w:pPr>
        <w:rPr>
          <w:rFonts w:ascii="Times New Roman" w:eastAsia="Times New Roman" w:hAnsi="Times New Roman" w:cs="Times New Roman"/>
          <w:sz w:val="28"/>
          <w:szCs w:val="28"/>
        </w:rPr>
      </w:pPr>
    </w:p>
    <w:p w:rsidR="00143EA2" w:rsidRDefault="00143EA2" w:rsidP="006A4F02">
      <w:pPr>
        <w:rPr>
          <w:rFonts w:ascii="Times New Roman" w:eastAsia="Times New Roman" w:hAnsi="Times New Roman" w:cs="Times New Roman"/>
          <w:sz w:val="28"/>
          <w:szCs w:val="28"/>
        </w:rPr>
      </w:pPr>
    </w:p>
    <w:p w:rsidR="00444BE3" w:rsidRPr="00143EA2" w:rsidRDefault="00143EA2" w:rsidP="006A4F0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r w:rsidR="00BB248B" w:rsidRPr="00143EA2">
        <w:rPr>
          <w:rFonts w:ascii="Times New Roman" w:eastAsia="Times New Roman" w:hAnsi="Times New Roman" w:cs="Times New Roman"/>
          <w:sz w:val="28"/>
          <w:szCs w:val="28"/>
        </w:rPr>
        <w:lastRenderedPageBreak/>
        <w:t>Introduction</w:t>
      </w:r>
    </w:p>
    <w:p w:rsidR="00444BE3" w:rsidRDefault="00444BE3" w:rsidP="006A4F02">
      <w:pPr>
        <w:rPr>
          <w:rFonts w:ascii="Times New Roman" w:eastAsia="Times New Roman" w:hAnsi="Times New Roman" w:cs="Times New Roman"/>
          <w:sz w:val="24"/>
          <w:szCs w:val="24"/>
        </w:rPr>
      </w:pPr>
    </w:p>
    <w:p w:rsidR="00444BE3" w:rsidRPr="00BE3FF5" w:rsidRDefault="00444BE3" w:rsidP="006A4F02">
      <w:pPr>
        <w:rPr>
          <w:rFonts w:ascii="Times New Roman" w:eastAsia="Times New Roman" w:hAnsi="Times New Roman" w:cs="Times New Roman"/>
          <w:sz w:val="24"/>
          <w:szCs w:val="24"/>
        </w:rPr>
      </w:pPr>
      <w:r w:rsidRPr="00BE3FF5">
        <w:rPr>
          <w:rFonts w:ascii="Times New Roman" w:eastAsia="Times New Roman" w:hAnsi="Times New Roman" w:cs="Times New Roman"/>
          <w:sz w:val="24"/>
          <w:szCs w:val="24"/>
        </w:rPr>
        <w:t>Engineering geological maps are very useful tools for information storage about terrains, development planning of civil and mining works,</w:t>
      </w:r>
      <w:r w:rsidR="00A23EA1" w:rsidRPr="00BE3FF5">
        <w:rPr>
          <w:rFonts w:ascii="Times New Roman" w:eastAsia="Times New Roman" w:hAnsi="Times New Roman" w:cs="Times New Roman"/>
          <w:sz w:val="24"/>
          <w:szCs w:val="24"/>
        </w:rPr>
        <w:t xml:space="preserve"> presenting spatial distribution and mechanical properties. Engineering geological maps can be defined as a type of geological map that gives a </w:t>
      </w:r>
      <w:r w:rsidR="00BB248B" w:rsidRPr="00BE3FF5">
        <w:rPr>
          <w:rFonts w:ascii="Times New Roman" w:eastAsia="Times New Roman" w:hAnsi="Times New Roman" w:cs="Times New Roman"/>
          <w:sz w:val="24"/>
          <w:szCs w:val="24"/>
        </w:rPr>
        <w:t>representation</w:t>
      </w:r>
      <w:r w:rsidR="00A23EA1" w:rsidRPr="00BE3FF5">
        <w:rPr>
          <w:rFonts w:ascii="Times New Roman" w:eastAsia="Times New Roman" w:hAnsi="Times New Roman" w:cs="Times New Roman"/>
          <w:sz w:val="24"/>
          <w:szCs w:val="24"/>
        </w:rPr>
        <w:t xml:space="preserve"> of all components of geological and geotechnical environmental significance in land use and design, construction, development of civil and mining works. The main focus of the report </w:t>
      </w:r>
      <w:r w:rsidR="00BB248B" w:rsidRPr="00BE3FF5">
        <w:rPr>
          <w:rFonts w:ascii="Times New Roman" w:eastAsia="Times New Roman" w:hAnsi="Times New Roman" w:cs="Times New Roman"/>
          <w:sz w:val="24"/>
          <w:szCs w:val="24"/>
        </w:rPr>
        <w:t>is to elaborate on the</w:t>
      </w:r>
      <w:r w:rsidR="001E2881" w:rsidRPr="00BE3FF5">
        <w:rPr>
          <w:rFonts w:ascii="Times New Roman" w:eastAsia="Times New Roman" w:hAnsi="Times New Roman" w:cs="Times New Roman"/>
          <w:sz w:val="24"/>
          <w:szCs w:val="24"/>
        </w:rPr>
        <w:t xml:space="preserve"> </w:t>
      </w:r>
      <w:r w:rsidR="00BB248B" w:rsidRPr="00BE3FF5">
        <w:rPr>
          <w:rFonts w:ascii="Times New Roman" w:eastAsia="Times New Roman" w:hAnsi="Times New Roman" w:cs="Times New Roman"/>
          <w:sz w:val="24"/>
          <w:szCs w:val="24"/>
        </w:rPr>
        <w:t>purpose</w:t>
      </w:r>
      <w:r w:rsidR="001E2881" w:rsidRPr="00BE3FF5">
        <w:rPr>
          <w:rFonts w:ascii="Times New Roman" w:eastAsia="Times New Roman" w:hAnsi="Times New Roman" w:cs="Times New Roman"/>
          <w:sz w:val="24"/>
          <w:szCs w:val="24"/>
        </w:rPr>
        <w:t xml:space="preserve"> of engineering geological mapping and their aspects on the map, the map scales and mapping techniques are thus </w:t>
      </w:r>
      <w:r w:rsidR="00BB248B" w:rsidRPr="00BE3FF5">
        <w:rPr>
          <w:rFonts w:ascii="Times New Roman" w:eastAsia="Times New Roman" w:hAnsi="Times New Roman" w:cs="Times New Roman"/>
          <w:sz w:val="24"/>
          <w:szCs w:val="24"/>
        </w:rPr>
        <w:t>important</w:t>
      </w:r>
      <w:r w:rsidR="001E2881" w:rsidRPr="00BE3FF5">
        <w:rPr>
          <w:rFonts w:ascii="Times New Roman" w:eastAsia="Times New Roman" w:hAnsi="Times New Roman" w:cs="Times New Roman"/>
          <w:sz w:val="24"/>
          <w:szCs w:val="24"/>
        </w:rPr>
        <w:t xml:space="preserve"> in engineering geological mapping.</w:t>
      </w:r>
    </w:p>
    <w:p w:rsidR="00FE48AD" w:rsidRPr="00BE3FF5" w:rsidRDefault="00FE48AD" w:rsidP="006A4F02">
      <w:pPr>
        <w:rPr>
          <w:rFonts w:ascii="Times New Roman" w:eastAsia="Times New Roman" w:hAnsi="Times New Roman" w:cs="Times New Roman"/>
          <w:sz w:val="24"/>
          <w:szCs w:val="24"/>
        </w:rPr>
      </w:pPr>
    </w:p>
    <w:p w:rsidR="00FE48AD" w:rsidRPr="00143EA2" w:rsidRDefault="00FE48AD" w:rsidP="006A4F02">
      <w:pPr>
        <w:rPr>
          <w:rFonts w:ascii="Times New Roman" w:eastAsia="Times New Roman" w:hAnsi="Times New Roman" w:cs="Times New Roman"/>
          <w:sz w:val="28"/>
          <w:szCs w:val="28"/>
        </w:rPr>
      </w:pPr>
      <w:r w:rsidRPr="00143EA2">
        <w:rPr>
          <w:rFonts w:ascii="Times New Roman" w:eastAsia="Times New Roman" w:hAnsi="Times New Roman" w:cs="Times New Roman"/>
          <w:sz w:val="28"/>
          <w:szCs w:val="28"/>
        </w:rPr>
        <w:t>Engineering geological mapping objectives and techniques</w:t>
      </w:r>
      <w:r w:rsidR="007D1564" w:rsidRPr="00143EA2">
        <w:rPr>
          <w:rFonts w:ascii="Times New Roman" w:eastAsia="Times New Roman" w:hAnsi="Times New Roman" w:cs="Times New Roman"/>
          <w:sz w:val="28"/>
          <w:szCs w:val="28"/>
        </w:rPr>
        <w:t xml:space="preserve"> or methodology</w:t>
      </w:r>
    </w:p>
    <w:p w:rsidR="00FE48AD" w:rsidRPr="00BE3FF5" w:rsidRDefault="00FE48AD" w:rsidP="006A4F02">
      <w:pPr>
        <w:rPr>
          <w:rFonts w:ascii="Times New Roman" w:eastAsia="Times New Roman" w:hAnsi="Times New Roman" w:cs="Times New Roman"/>
          <w:sz w:val="24"/>
          <w:szCs w:val="24"/>
        </w:rPr>
      </w:pPr>
    </w:p>
    <w:p w:rsidR="007D1564" w:rsidRPr="00BE3FF5" w:rsidRDefault="007D1564" w:rsidP="006A4F02">
      <w:pPr>
        <w:rPr>
          <w:rFonts w:ascii="Times New Roman" w:eastAsia="Times New Roman" w:hAnsi="Times New Roman" w:cs="Times New Roman"/>
          <w:sz w:val="24"/>
          <w:szCs w:val="24"/>
        </w:rPr>
      </w:pPr>
      <w:r w:rsidRPr="00BE3FF5">
        <w:rPr>
          <w:rFonts w:ascii="Times New Roman" w:eastAsia="Times New Roman" w:hAnsi="Times New Roman" w:cs="Times New Roman"/>
          <w:sz w:val="24"/>
          <w:szCs w:val="24"/>
        </w:rPr>
        <w:t xml:space="preserve">Objective </w:t>
      </w:r>
    </w:p>
    <w:p w:rsidR="007D1564" w:rsidRPr="00BE3FF5" w:rsidRDefault="007D1564" w:rsidP="006A4F02">
      <w:pPr>
        <w:rPr>
          <w:rFonts w:ascii="Times New Roman" w:eastAsia="Times New Roman" w:hAnsi="Times New Roman" w:cs="Times New Roman"/>
          <w:sz w:val="24"/>
          <w:szCs w:val="24"/>
        </w:rPr>
      </w:pPr>
    </w:p>
    <w:p w:rsidR="00FE48AD" w:rsidRPr="00BE3FF5" w:rsidRDefault="00FE48AD" w:rsidP="006A4F02">
      <w:pPr>
        <w:rPr>
          <w:rFonts w:ascii="Times New Roman" w:eastAsia="Times New Roman" w:hAnsi="Times New Roman" w:cs="Times New Roman"/>
          <w:sz w:val="24"/>
          <w:szCs w:val="24"/>
        </w:rPr>
      </w:pPr>
      <w:r w:rsidRPr="00BE3FF5">
        <w:rPr>
          <w:rFonts w:ascii="Times New Roman" w:eastAsia="Times New Roman" w:hAnsi="Times New Roman" w:cs="Times New Roman"/>
          <w:sz w:val="24"/>
          <w:szCs w:val="24"/>
        </w:rPr>
        <w:t>High resolution</w:t>
      </w:r>
      <w:r w:rsidR="003A5A8E">
        <w:rPr>
          <w:rFonts w:ascii="Times New Roman" w:eastAsia="Times New Roman" w:hAnsi="Times New Roman" w:cs="Times New Roman"/>
          <w:sz w:val="24"/>
          <w:szCs w:val="24"/>
        </w:rPr>
        <w:t>,</w:t>
      </w:r>
      <w:r w:rsidRPr="00BE3FF5">
        <w:rPr>
          <w:rFonts w:ascii="Times New Roman" w:eastAsia="Times New Roman" w:hAnsi="Times New Roman" w:cs="Times New Roman"/>
          <w:sz w:val="24"/>
          <w:szCs w:val="24"/>
        </w:rPr>
        <w:t xml:space="preserve"> commonly of </w:t>
      </w:r>
      <w:r w:rsidR="007D1564" w:rsidRPr="00BE3FF5">
        <w:rPr>
          <w:rFonts w:ascii="Times New Roman" w:eastAsia="Times New Roman" w:hAnsi="Times New Roman" w:cs="Times New Roman"/>
          <w:sz w:val="24"/>
          <w:szCs w:val="24"/>
        </w:rPr>
        <w:t>1:10 000 scale mapping is the main objectives in</w:t>
      </w:r>
      <w:r w:rsidRPr="00BE3FF5">
        <w:rPr>
          <w:rFonts w:ascii="Times New Roman" w:eastAsia="Times New Roman" w:hAnsi="Times New Roman" w:cs="Times New Roman"/>
          <w:sz w:val="24"/>
          <w:szCs w:val="24"/>
        </w:rPr>
        <w:t xml:space="preserve"> engineering geological </w:t>
      </w:r>
      <w:r w:rsidR="007D1564" w:rsidRPr="00BE3FF5">
        <w:rPr>
          <w:rFonts w:ascii="Times New Roman" w:eastAsia="Times New Roman" w:hAnsi="Times New Roman" w:cs="Times New Roman"/>
          <w:sz w:val="24"/>
          <w:szCs w:val="24"/>
        </w:rPr>
        <w:t>mapping to portray all constraints or geohazards that can affect human race and their properties (Richards 2006).</w:t>
      </w:r>
    </w:p>
    <w:p w:rsidR="00351206" w:rsidRPr="00BE3FF5" w:rsidRDefault="00351206" w:rsidP="006A4F02">
      <w:pPr>
        <w:rPr>
          <w:rFonts w:ascii="Times New Roman" w:eastAsia="Times New Roman" w:hAnsi="Times New Roman" w:cs="Times New Roman"/>
          <w:sz w:val="24"/>
          <w:szCs w:val="24"/>
        </w:rPr>
      </w:pPr>
    </w:p>
    <w:p w:rsidR="00351206" w:rsidRPr="00BE3FF5" w:rsidRDefault="00351206" w:rsidP="006A4F02">
      <w:pPr>
        <w:rPr>
          <w:rFonts w:ascii="Times New Roman" w:eastAsia="Times New Roman" w:hAnsi="Times New Roman" w:cs="Times New Roman"/>
          <w:sz w:val="24"/>
          <w:szCs w:val="24"/>
        </w:rPr>
      </w:pPr>
      <w:r w:rsidRPr="00BE3FF5">
        <w:rPr>
          <w:rFonts w:ascii="Times New Roman" w:eastAsia="Times New Roman" w:hAnsi="Times New Roman" w:cs="Times New Roman"/>
          <w:sz w:val="24"/>
          <w:szCs w:val="24"/>
        </w:rPr>
        <w:t>Methodology and techniques of mapping</w:t>
      </w:r>
    </w:p>
    <w:p w:rsidR="00351206" w:rsidRPr="00BE3FF5" w:rsidRDefault="00351206" w:rsidP="006A4F02">
      <w:pPr>
        <w:rPr>
          <w:rFonts w:ascii="Times New Roman" w:eastAsia="Times New Roman" w:hAnsi="Times New Roman" w:cs="Times New Roman"/>
          <w:sz w:val="24"/>
          <w:szCs w:val="24"/>
        </w:rPr>
      </w:pPr>
    </w:p>
    <w:p w:rsidR="00351206" w:rsidRDefault="00351206" w:rsidP="006A4F02">
      <w:pPr>
        <w:rPr>
          <w:rFonts w:ascii="Times New Roman" w:eastAsia="Times New Roman" w:hAnsi="Times New Roman" w:cs="Times New Roman"/>
          <w:sz w:val="24"/>
          <w:szCs w:val="24"/>
        </w:rPr>
      </w:pPr>
      <w:r w:rsidRPr="00BE3FF5">
        <w:rPr>
          <w:rFonts w:ascii="Times New Roman" w:eastAsia="Times New Roman" w:hAnsi="Times New Roman" w:cs="Times New Roman"/>
          <w:sz w:val="24"/>
          <w:szCs w:val="24"/>
        </w:rPr>
        <w:t xml:space="preserve">The methodology of engineering geological mapping of this report will be base on techniques done during the compilation of </w:t>
      </w:r>
      <w:r w:rsidRPr="00BE3FF5">
        <w:rPr>
          <w:rFonts w:ascii="Times New Roman" w:hAnsi="Times New Roman" w:cs="Times New Roman"/>
          <w:bCs/>
          <w:sz w:val="24"/>
          <w:szCs w:val="24"/>
        </w:rPr>
        <w:t>Pietermaritzburg</w:t>
      </w:r>
      <w:r w:rsidR="006D4140" w:rsidRPr="00BE3FF5">
        <w:rPr>
          <w:rFonts w:ascii="Times New Roman" w:hAnsi="Times New Roman" w:cs="Times New Roman"/>
          <w:bCs/>
          <w:sz w:val="24"/>
          <w:szCs w:val="24"/>
        </w:rPr>
        <w:t xml:space="preserve"> engineering geological map</w:t>
      </w:r>
      <w:r w:rsidRPr="00BE3FF5">
        <w:rPr>
          <w:rFonts w:ascii="Times New Roman" w:hAnsi="Times New Roman" w:cs="Times New Roman"/>
          <w:bCs/>
          <w:sz w:val="24"/>
          <w:szCs w:val="24"/>
        </w:rPr>
        <w:t xml:space="preserve"> in South African by Richards (2006).</w:t>
      </w:r>
      <w:r w:rsidR="006D4140" w:rsidRPr="00BE3FF5">
        <w:rPr>
          <w:rFonts w:ascii="Times New Roman" w:hAnsi="Times New Roman" w:cs="Times New Roman"/>
          <w:bCs/>
          <w:sz w:val="24"/>
          <w:szCs w:val="24"/>
        </w:rPr>
        <w:t xml:space="preserve"> The compilation of data into a 1:50 000 engineering geological map  involved three different stage processes, namely gathering and review of data, mapping into details using aerial photographs and 1:10 000 orthophoto maps (</w:t>
      </w:r>
      <w:r w:rsidR="006D4140" w:rsidRPr="00BE3FF5">
        <w:rPr>
          <w:rFonts w:ascii="Times New Roman" w:eastAsia="Times New Roman" w:hAnsi="Times New Roman" w:cs="Times New Roman"/>
          <w:sz w:val="24"/>
          <w:szCs w:val="24"/>
        </w:rPr>
        <w:t>Richards 2006).</w:t>
      </w:r>
      <w:r w:rsidR="004213D5" w:rsidRPr="00BE3FF5">
        <w:rPr>
          <w:rFonts w:ascii="Times New Roman" w:eastAsia="Times New Roman" w:hAnsi="Times New Roman" w:cs="Times New Roman"/>
          <w:sz w:val="24"/>
          <w:szCs w:val="24"/>
        </w:rPr>
        <w:t xml:space="preserve"> There were different underlying assumptions that were made, like, landform type should relate the geotechnical properties and these properties are influenced by bedrock type together with the nature of the weathering products (Richards 2006).</w:t>
      </w:r>
      <w:r w:rsidR="00FA538E" w:rsidRPr="00BE3FF5">
        <w:rPr>
          <w:rFonts w:ascii="Times New Roman" w:eastAsia="Times New Roman" w:hAnsi="Times New Roman" w:cs="Times New Roman"/>
          <w:sz w:val="24"/>
          <w:szCs w:val="24"/>
        </w:rPr>
        <w:t xml:space="preserve"> The </w:t>
      </w:r>
      <w:r w:rsidR="00BE3FF5">
        <w:rPr>
          <w:rFonts w:ascii="Times New Roman" w:eastAsia="Times New Roman" w:hAnsi="Times New Roman" w:cs="Times New Roman"/>
          <w:sz w:val="24"/>
          <w:szCs w:val="24"/>
        </w:rPr>
        <w:t xml:space="preserve">regolith can occur as in situ soils or transported sediments on a range of slope gradient along with the bedrock due to the weathering processes (Richards 2006). </w:t>
      </w:r>
      <w:r w:rsidR="00CF41D0">
        <w:rPr>
          <w:rFonts w:ascii="Times New Roman" w:eastAsia="Times New Roman" w:hAnsi="Times New Roman" w:cs="Times New Roman"/>
          <w:sz w:val="24"/>
          <w:szCs w:val="24"/>
        </w:rPr>
        <w:t xml:space="preserve">The relation of landform type with geotechnical properties was characterized by analysis of representation samples from each landform and then presented on the map sheet (Richards 2006). There were six geotechnical factors in which all the landforms were assessed and these factors are tabulated below in Table 1 and other sub-critical factors not tabulated but used during mapping were, collapsing or settling, permeability of soil, poorly consolidated soil, dispersive soil and acidic soil </w:t>
      </w:r>
      <w:r w:rsidR="00014FCC">
        <w:rPr>
          <w:rFonts w:ascii="Times New Roman" w:eastAsia="Times New Roman" w:hAnsi="Times New Roman" w:cs="Times New Roman"/>
          <w:sz w:val="24"/>
          <w:szCs w:val="24"/>
        </w:rPr>
        <w:t xml:space="preserve">and these factors does not impose major constraints to development in the mapping area </w:t>
      </w:r>
      <w:r w:rsidR="00CF41D0">
        <w:rPr>
          <w:rFonts w:ascii="Times New Roman" w:eastAsia="Times New Roman" w:hAnsi="Times New Roman" w:cs="Times New Roman"/>
          <w:sz w:val="24"/>
          <w:szCs w:val="24"/>
        </w:rPr>
        <w:t xml:space="preserve">(Richards 2006). </w:t>
      </w:r>
      <w:r w:rsidR="00BE2937">
        <w:rPr>
          <w:rFonts w:ascii="Times New Roman" w:eastAsia="Times New Roman" w:hAnsi="Times New Roman" w:cs="Times New Roman"/>
          <w:sz w:val="24"/>
          <w:szCs w:val="24"/>
        </w:rPr>
        <w:t>The soil profile which were geotchnically and pedologically described and checked, and the laboratory analyses were gathered from present</w:t>
      </w:r>
      <w:r w:rsidR="00CF1574">
        <w:rPr>
          <w:rFonts w:ascii="Times New Roman" w:eastAsia="Times New Roman" w:hAnsi="Times New Roman" w:cs="Times New Roman"/>
          <w:sz w:val="24"/>
          <w:szCs w:val="24"/>
        </w:rPr>
        <w:t>ly</w:t>
      </w:r>
      <w:r w:rsidR="00BE2937">
        <w:rPr>
          <w:rFonts w:ascii="Times New Roman" w:eastAsia="Times New Roman" w:hAnsi="Times New Roman" w:cs="Times New Roman"/>
          <w:sz w:val="24"/>
          <w:szCs w:val="24"/>
        </w:rPr>
        <w:t xml:space="preserve"> existing geotechnical database (Richards 2006).</w:t>
      </w:r>
      <w:r w:rsidR="00CF1574">
        <w:rPr>
          <w:rFonts w:ascii="Times New Roman" w:eastAsia="Times New Roman" w:hAnsi="Times New Roman" w:cs="Times New Roman"/>
          <w:sz w:val="24"/>
          <w:szCs w:val="24"/>
        </w:rPr>
        <w:t xml:space="preserve"> The </w:t>
      </w:r>
      <w:r w:rsidR="003A5A8E">
        <w:rPr>
          <w:rFonts w:ascii="Times New Roman" w:eastAsia="Times New Roman" w:hAnsi="Times New Roman" w:cs="Times New Roman"/>
          <w:sz w:val="24"/>
          <w:szCs w:val="24"/>
        </w:rPr>
        <w:t>samples taken from</w:t>
      </w:r>
      <w:r w:rsidR="00CF1574">
        <w:rPr>
          <w:rFonts w:ascii="Times New Roman" w:eastAsia="Times New Roman" w:hAnsi="Times New Roman" w:cs="Times New Roman"/>
          <w:sz w:val="24"/>
          <w:szCs w:val="24"/>
        </w:rPr>
        <w:t xml:space="preserve"> different landf</w:t>
      </w:r>
      <w:r w:rsidR="003A5A8E">
        <w:rPr>
          <w:rFonts w:ascii="Times New Roman" w:eastAsia="Times New Roman" w:hAnsi="Times New Roman" w:cs="Times New Roman"/>
          <w:sz w:val="24"/>
          <w:szCs w:val="24"/>
        </w:rPr>
        <w:t>orms in</w:t>
      </w:r>
      <w:r w:rsidR="00CF1574">
        <w:rPr>
          <w:rFonts w:ascii="Times New Roman" w:eastAsia="Times New Roman" w:hAnsi="Times New Roman" w:cs="Times New Roman"/>
          <w:sz w:val="24"/>
          <w:szCs w:val="24"/>
        </w:rPr>
        <w:t xml:space="preserve"> the map sheet area were analyzed in the laboratory where different tests such as the Atterberg limits and linear shrinkage were performed (Richards 2006).</w:t>
      </w:r>
      <w:r w:rsidR="003A5A8E">
        <w:rPr>
          <w:rFonts w:ascii="Times New Roman" w:eastAsia="Times New Roman" w:hAnsi="Times New Roman" w:cs="Times New Roman"/>
          <w:sz w:val="24"/>
          <w:szCs w:val="24"/>
        </w:rPr>
        <w:t xml:space="preserve"> In the laboratory, other parameters were measured including the </w:t>
      </w:r>
      <w:r w:rsidR="003A5A8E" w:rsidRPr="00BE3FF5">
        <w:rPr>
          <w:rFonts w:ascii="Times New Roman" w:hAnsi="Times New Roman" w:cs="Times New Roman"/>
          <w:sz w:val="24"/>
          <w:szCs w:val="24"/>
        </w:rPr>
        <w:t xml:space="preserve">percentage clay fraction of a sample, grading modulus, degree of potential expansiveness, and </w:t>
      </w:r>
      <w:r w:rsidR="003A5A8E">
        <w:rPr>
          <w:rFonts w:ascii="Times New Roman" w:hAnsi="Times New Roman" w:cs="Times New Roman"/>
          <w:sz w:val="24"/>
          <w:szCs w:val="24"/>
        </w:rPr>
        <w:t xml:space="preserve">the </w:t>
      </w:r>
      <w:r w:rsidR="003A5A8E" w:rsidRPr="00BE3FF5">
        <w:rPr>
          <w:rFonts w:ascii="Times New Roman" w:hAnsi="Times New Roman" w:cs="Times New Roman"/>
          <w:sz w:val="24"/>
          <w:szCs w:val="24"/>
        </w:rPr>
        <w:t xml:space="preserve">soil </w:t>
      </w:r>
      <w:r w:rsidR="003A5A8E">
        <w:rPr>
          <w:rFonts w:ascii="Times New Roman" w:hAnsi="Times New Roman" w:cs="Times New Roman"/>
          <w:sz w:val="24"/>
          <w:szCs w:val="24"/>
        </w:rPr>
        <w:t xml:space="preserve">was classified </w:t>
      </w:r>
      <w:r w:rsidR="003A5A8E">
        <w:rPr>
          <w:rFonts w:ascii="Times New Roman" w:eastAsia="Times New Roman" w:hAnsi="Times New Roman" w:cs="Times New Roman"/>
          <w:sz w:val="24"/>
          <w:szCs w:val="24"/>
        </w:rPr>
        <w:t>(Richards 2006).</w:t>
      </w:r>
      <w:r w:rsidR="0082561D">
        <w:rPr>
          <w:rFonts w:ascii="Times New Roman" w:eastAsia="Times New Roman" w:hAnsi="Times New Roman" w:cs="Times New Roman"/>
          <w:sz w:val="24"/>
          <w:szCs w:val="24"/>
        </w:rPr>
        <w:t xml:space="preserve"> The interpretation of regolith profiles, laboratory results, geological, hydrological, hydrogeological, slope and topocadastral data to produce a 1:50 000 engineering geological map was a final stage of mapping (Richards 2006).</w:t>
      </w:r>
    </w:p>
    <w:p w:rsidR="0082561D" w:rsidRDefault="0082561D" w:rsidP="006A4F02">
      <w:pPr>
        <w:rPr>
          <w:rFonts w:ascii="Times New Roman" w:eastAsia="Times New Roman" w:hAnsi="Times New Roman" w:cs="Times New Roman"/>
          <w:sz w:val="24"/>
          <w:szCs w:val="24"/>
        </w:rPr>
      </w:pPr>
      <w:r w:rsidRPr="0082561D">
        <w:rPr>
          <w:rFonts w:ascii="Times New Roman" w:eastAsia="Times New Roman" w:hAnsi="Times New Roman" w:cs="Times New Roman"/>
          <w:noProof/>
          <w:sz w:val="24"/>
          <w:szCs w:val="24"/>
        </w:rPr>
        <w:lastRenderedPageBreak/>
        <w:drawing>
          <wp:inline distT="0" distB="0" distL="0" distR="0">
            <wp:extent cx="5943600" cy="7334655"/>
            <wp:effectExtent l="19050" t="0" r="0" b="0"/>
            <wp:docPr id="10" name="Picture 0" descr="New Picture (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11).bmp"/>
                    <pic:cNvPicPr/>
                  </pic:nvPicPr>
                  <pic:blipFill>
                    <a:blip r:embed="rId8"/>
                    <a:stretch>
                      <a:fillRect/>
                    </a:stretch>
                  </pic:blipFill>
                  <pic:spPr>
                    <a:xfrm>
                      <a:off x="0" y="0"/>
                      <a:ext cx="5943600" cy="7334655"/>
                    </a:xfrm>
                    <a:prstGeom prst="rect">
                      <a:avLst/>
                    </a:prstGeom>
                  </pic:spPr>
                </pic:pic>
              </a:graphicData>
            </a:graphic>
          </wp:inline>
        </w:drawing>
      </w:r>
    </w:p>
    <w:p w:rsidR="0082561D" w:rsidRPr="0082561D" w:rsidRDefault="0082561D" w:rsidP="0082561D">
      <w:pPr>
        <w:rPr>
          <w:rFonts w:ascii="Times New Roman" w:hAnsi="Times New Roman" w:cs="Times New Roman"/>
          <w:sz w:val="24"/>
          <w:szCs w:val="24"/>
        </w:rPr>
      </w:pPr>
      <w:r w:rsidRPr="0082561D">
        <w:rPr>
          <w:rFonts w:ascii="Times New Roman" w:hAnsi="Times New Roman" w:cs="Times New Roman"/>
          <w:sz w:val="24"/>
          <w:szCs w:val="24"/>
        </w:rPr>
        <w:t>Table 1 Listing of critical geotechnical factors mapped in engineering geology (Richards 2006)</w:t>
      </w:r>
    </w:p>
    <w:p w:rsidR="0082561D" w:rsidRDefault="0082561D" w:rsidP="006A4F02">
      <w:pPr>
        <w:rPr>
          <w:rFonts w:ascii="Times New Roman" w:eastAsia="Times New Roman" w:hAnsi="Times New Roman" w:cs="Times New Roman"/>
          <w:sz w:val="24"/>
          <w:szCs w:val="24"/>
        </w:rPr>
      </w:pPr>
    </w:p>
    <w:p w:rsidR="00BE1E41" w:rsidRDefault="00BE1E41" w:rsidP="0044403F">
      <w:pPr>
        <w:autoSpaceDE w:val="0"/>
        <w:autoSpaceDN w:val="0"/>
        <w:adjustRightInd w:val="0"/>
        <w:rPr>
          <w:rFonts w:ascii="Times New Roman" w:hAnsi="Times New Roman" w:cs="Times New Roman"/>
          <w:bCs/>
          <w:sz w:val="28"/>
          <w:szCs w:val="28"/>
        </w:rPr>
      </w:pPr>
    </w:p>
    <w:p w:rsidR="00BE1E41" w:rsidRDefault="00BE1E41" w:rsidP="0044403F">
      <w:pPr>
        <w:autoSpaceDE w:val="0"/>
        <w:autoSpaceDN w:val="0"/>
        <w:adjustRightInd w:val="0"/>
        <w:rPr>
          <w:rFonts w:ascii="Times New Roman" w:hAnsi="Times New Roman" w:cs="Times New Roman"/>
          <w:bCs/>
          <w:sz w:val="28"/>
          <w:szCs w:val="28"/>
        </w:rPr>
      </w:pPr>
    </w:p>
    <w:p w:rsidR="00C8003A" w:rsidRPr="00143EA2" w:rsidRDefault="00C8003A" w:rsidP="0044403F">
      <w:pPr>
        <w:autoSpaceDE w:val="0"/>
        <w:autoSpaceDN w:val="0"/>
        <w:adjustRightInd w:val="0"/>
        <w:rPr>
          <w:rFonts w:ascii="Times New Roman" w:hAnsi="Times New Roman" w:cs="Times New Roman"/>
          <w:bCs/>
          <w:sz w:val="28"/>
          <w:szCs w:val="28"/>
        </w:rPr>
      </w:pPr>
      <w:r w:rsidRPr="00143EA2">
        <w:rPr>
          <w:rFonts w:ascii="Times New Roman" w:hAnsi="Times New Roman" w:cs="Times New Roman"/>
          <w:bCs/>
          <w:sz w:val="28"/>
          <w:szCs w:val="28"/>
        </w:rPr>
        <w:lastRenderedPageBreak/>
        <w:t>Engineering geological maps</w:t>
      </w:r>
    </w:p>
    <w:p w:rsidR="00C8003A" w:rsidRDefault="00C8003A" w:rsidP="0044403F">
      <w:pPr>
        <w:autoSpaceDE w:val="0"/>
        <w:autoSpaceDN w:val="0"/>
        <w:adjustRightInd w:val="0"/>
        <w:rPr>
          <w:rFonts w:ascii="Times New Roman" w:hAnsi="Times New Roman" w:cs="Times New Roman"/>
          <w:bCs/>
          <w:sz w:val="24"/>
          <w:szCs w:val="24"/>
        </w:rPr>
      </w:pPr>
    </w:p>
    <w:p w:rsidR="003766B5" w:rsidRDefault="00C8003A" w:rsidP="003766B5">
      <w:pPr>
        <w:autoSpaceDE w:val="0"/>
        <w:autoSpaceDN w:val="0"/>
        <w:adjustRightInd w:val="0"/>
        <w:rPr>
          <w:rFonts w:ascii="Times New Roman" w:hAnsi="Times New Roman" w:cs="Times New Roman"/>
          <w:bCs/>
          <w:sz w:val="24"/>
          <w:szCs w:val="24"/>
        </w:rPr>
      </w:pPr>
      <w:r w:rsidRPr="00EE75AD">
        <w:rPr>
          <w:rFonts w:ascii="Times New Roman" w:hAnsi="Times New Roman" w:cs="Times New Roman"/>
          <w:bCs/>
          <w:sz w:val="24"/>
          <w:szCs w:val="24"/>
        </w:rPr>
        <w:t>An engineering geological map p</w:t>
      </w:r>
      <w:r w:rsidR="0022136D" w:rsidRPr="00EE75AD">
        <w:rPr>
          <w:rFonts w:ascii="Times New Roman" w:hAnsi="Times New Roman" w:cs="Times New Roman"/>
          <w:bCs/>
          <w:sz w:val="24"/>
          <w:szCs w:val="24"/>
        </w:rPr>
        <w:t xml:space="preserve">roduction requires different systematic searches for </w:t>
      </w:r>
      <w:r w:rsidRPr="00EE75AD">
        <w:rPr>
          <w:rFonts w:ascii="Times New Roman" w:hAnsi="Times New Roman" w:cs="Times New Roman"/>
          <w:bCs/>
          <w:sz w:val="24"/>
          <w:szCs w:val="24"/>
        </w:rPr>
        <w:t>sources of information such as literature survey, aerial photographs and imagery, fieldwork, etc</w:t>
      </w:r>
      <w:r w:rsidR="0022136D" w:rsidRPr="00EE75AD">
        <w:rPr>
          <w:rFonts w:ascii="Times New Roman" w:hAnsi="Times New Roman" w:cs="Times New Roman"/>
          <w:bCs/>
          <w:sz w:val="24"/>
          <w:szCs w:val="24"/>
        </w:rPr>
        <w:t xml:space="preserve"> (Bell 1998)</w:t>
      </w:r>
      <w:r w:rsidRPr="00EE75AD">
        <w:rPr>
          <w:rFonts w:ascii="Times New Roman" w:hAnsi="Times New Roman" w:cs="Times New Roman"/>
          <w:bCs/>
          <w:sz w:val="24"/>
          <w:szCs w:val="24"/>
        </w:rPr>
        <w:t>.</w:t>
      </w:r>
      <w:r w:rsidR="0022136D" w:rsidRPr="00EE75AD">
        <w:rPr>
          <w:rFonts w:ascii="Times New Roman" w:hAnsi="Times New Roman" w:cs="Times New Roman"/>
          <w:bCs/>
          <w:sz w:val="24"/>
          <w:szCs w:val="24"/>
        </w:rPr>
        <w:t xml:space="preserve"> </w:t>
      </w:r>
      <w:r w:rsidR="00CF4F19" w:rsidRPr="00EE75AD">
        <w:rPr>
          <w:rFonts w:ascii="Times New Roman" w:hAnsi="Times New Roman" w:cs="Times New Roman"/>
          <w:bCs/>
          <w:sz w:val="24"/>
          <w:szCs w:val="24"/>
        </w:rPr>
        <w:t>Useful information from site investigation reports, records of present and past mining activity and topographical maps are also required to prepare an engineering geological map (Bell 1998). The amount of data present and the way in which the data is presented in the engineering geological map defines its scale (Bell 1998).</w:t>
      </w:r>
      <w:r w:rsidR="00565008" w:rsidRPr="00EE75AD">
        <w:rPr>
          <w:rFonts w:ascii="Times New Roman" w:hAnsi="Times New Roman" w:cs="Times New Roman"/>
          <w:bCs/>
          <w:sz w:val="24"/>
          <w:szCs w:val="24"/>
        </w:rPr>
        <w:t xml:space="preserve"> There are different scales in which engineering maps are produced, the most com</w:t>
      </w:r>
      <w:r w:rsidR="007B5E9A" w:rsidRPr="00EE75AD">
        <w:rPr>
          <w:rFonts w:ascii="Times New Roman" w:hAnsi="Times New Roman" w:cs="Times New Roman"/>
          <w:bCs/>
          <w:sz w:val="24"/>
          <w:szCs w:val="24"/>
        </w:rPr>
        <w:t xml:space="preserve">mon scale is 1:10 000 or smaller (Bell 1998). An engineering geological map is a simplified model of geological facts and aspects that cannot be portrayed to its entirety because of the complexity of various geological factors (Bell 1998). The simplification of portraying various geological factors requires larger scale of the map and relationship of these geological factors, the accuracy of the data and presentation techniques (Bell 1998). </w:t>
      </w:r>
      <w:r w:rsidR="00EC3E69" w:rsidRPr="00EE75AD">
        <w:rPr>
          <w:rFonts w:ascii="Times New Roman" w:hAnsi="Times New Roman" w:cs="Times New Roman"/>
          <w:bCs/>
          <w:sz w:val="24"/>
          <w:szCs w:val="24"/>
        </w:rPr>
        <w:t>Portrayed</w:t>
      </w:r>
      <w:r w:rsidR="003766B5" w:rsidRPr="00EE75AD">
        <w:rPr>
          <w:rFonts w:ascii="Times New Roman" w:hAnsi="Times New Roman" w:cs="Times New Roman"/>
          <w:bCs/>
          <w:sz w:val="24"/>
          <w:szCs w:val="24"/>
        </w:rPr>
        <w:t xml:space="preserve"> information</w:t>
      </w:r>
      <w:r w:rsidR="00EC3E69" w:rsidRPr="00EE75AD">
        <w:rPr>
          <w:rFonts w:ascii="Times New Roman" w:hAnsi="Times New Roman" w:cs="Times New Roman"/>
          <w:bCs/>
          <w:sz w:val="24"/>
          <w:szCs w:val="24"/>
        </w:rPr>
        <w:t xml:space="preserve"> should be necessary to evaluate the engineering geological features such as the engineering properties of the soil, engineering geological characteristics of the underlying bedrock </w:t>
      </w:r>
      <w:r w:rsidR="00EC3E69" w:rsidRPr="00EE75AD">
        <w:rPr>
          <w:rFonts w:ascii="Times New Roman" w:hAnsi="Times New Roman" w:cs="Times New Roman"/>
          <w:b/>
          <w:bCs/>
          <w:sz w:val="24"/>
          <w:szCs w:val="24"/>
        </w:rPr>
        <w:t>(</w:t>
      </w:r>
      <w:r w:rsidR="00EC3E69" w:rsidRPr="00EE75AD">
        <w:rPr>
          <w:rFonts w:ascii="Times New Roman" w:hAnsi="Times New Roman" w:cs="Times New Roman"/>
          <w:bCs/>
          <w:sz w:val="24"/>
          <w:szCs w:val="24"/>
        </w:rPr>
        <w:t xml:space="preserve">Maharaja 1995). Underlying bedrock characteristics that should be mapped include the geologic structure, lithology and composition, mineralogy, texture, colour, degree of weathering, alteration, etc </w:t>
      </w:r>
      <w:r w:rsidR="00EC3E69" w:rsidRPr="00EE75AD">
        <w:rPr>
          <w:rFonts w:ascii="Times New Roman" w:hAnsi="Times New Roman" w:cs="Times New Roman"/>
          <w:b/>
          <w:bCs/>
          <w:sz w:val="24"/>
          <w:szCs w:val="24"/>
        </w:rPr>
        <w:t>(</w:t>
      </w:r>
      <w:r w:rsidR="00EC3E69" w:rsidRPr="00EE75AD">
        <w:rPr>
          <w:rFonts w:ascii="Times New Roman" w:hAnsi="Times New Roman" w:cs="Times New Roman"/>
          <w:bCs/>
          <w:sz w:val="24"/>
          <w:szCs w:val="24"/>
        </w:rPr>
        <w:t>Maharaja 1995)</w:t>
      </w:r>
      <w:r w:rsidR="00EC3E69" w:rsidRPr="00EE75AD">
        <w:rPr>
          <w:rFonts w:ascii="Times New Roman" w:hAnsi="Times New Roman" w:cs="Times New Roman"/>
          <w:b/>
          <w:bCs/>
          <w:sz w:val="24"/>
          <w:szCs w:val="24"/>
        </w:rPr>
        <w:t xml:space="preserve">. </w:t>
      </w:r>
      <w:r w:rsidR="003766B5" w:rsidRPr="00EE75AD">
        <w:rPr>
          <w:rFonts w:ascii="Times New Roman" w:hAnsi="Times New Roman" w:cs="Times New Roman"/>
          <w:bCs/>
          <w:sz w:val="24"/>
          <w:szCs w:val="24"/>
        </w:rPr>
        <w:t xml:space="preserve">All the information that has been collected during a survey, cross section, explanatory text should be represented in the engineering geological maps (Bell 1998). </w:t>
      </w:r>
    </w:p>
    <w:p w:rsidR="00FE48AD" w:rsidRDefault="00FE48AD" w:rsidP="003766B5">
      <w:pPr>
        <w:autoSpaceDE w:val="0"/>
        <w:autoSpaceDN w:val="0"/>
        <w:adjustRightInd w:val="0"/>
        <w:rPr>
          <w:rFonts w:ascii="Times New Roman" w:hAnsi="Times New Roman" w:cs="Times New Roman"/>
          <w:bCs/>
          <w:sz w:val="24"/>
          <w:szCs w:val="24"/>
        </w:rPr>
      </w:pPr>
    </w:p>
    <w:p w:rsidR="00FE48AD" w:rsidRDefault="00FE48AD" w:rsidP="00FE48AD">
      <w:pPr>
        <w:autoSpaceDE w:val="0"/>
        <w:autoSpaceDN w:val="0"/>
        <w:adjustRightInd w:val="0"/>
        <w:rPr>
          <w:rFonts w:ascii="Times New Roman" w:hAnsi="Times New Roman" w:cs="Times New Roman"/>
          <w:sz w:val="24"/>
          <w:szCs w:val="24"/>
        </w:rPr>
      </w:pPr>
      <w:r>
        <w:rPr>
          <w:rFonts w:ascii="Times New Roman" w:hAnsi="Times New Roman" w:cs="Times New Roman"/>
          <w:bCs/>
          <w:sz w:val="24"/>
          <w:szCs w:val="24"/>
        </w:rPr>
        <w:t>Engineering geological mapping production</w:t>
      </w:r>
      <w:r w:rsidR="004203A7">
        <w:rPr>
          <w:rFonts w:ascii="Times New Roman" w:hAnsi="Times New Roman" w:cs="Times New Roman"/>
          <w:bCs/>
          <w:sz w:val="24"/>
          <w:szCs w:val="24"/>
        </w:rPr>
        <w:t xml:space="preserve"> </w:t>
      </w:r>
      <w:r>
        <w:rPr>
          <w:rFonts w:ascii="Times New Roman" w:hAnsi="Times New Roman" w:cs="Times New Roman"/>
          <w:sz w:val="14"/>
          <w:szCs w:val="14"/>
        </w:rPr>
        <w:t xml:space="preserve"> </w:t>
      </w:r>
    </w:p>
    <w:p w:rsidR="004203A7" w:rsidRDefault="004203A7" w:rsidP="00FE48AD">
      <w:pPr>
        <w:autoSpaceDE w:val="0"/>
        <w:autoSpaceDN w:val="0"/>
        <w:adjustRightInd w:val="0"/>
        <w:rPr>
          <w:rFonts w:ascii="Times New Roman" w:hAnsi="Times New Roman" w:cs="Times New Roman"/>
          <w:sz w:val="24"/>
          <w:szCs w:val="24"/>
        </w:rPr>
      </w:pPr>
    </w:p>
    <w:p w:rsidR="004203A7" w:rsidRDefault="004203A7" w:rsidP="00FE48AD">
      <w:pPr>
        <w:autoSpaceDE w:val="0"/>
        <w:autoSpaceDN w:val="0"/>
        <w:adjustRightInd w:val="0"/>
        <w:rPr>
          <w:rFonts w:ascii="Times New Roman" w:hAnsi="Times New Roman" w:cs="Times New Roman"/>
          <w:bCs/>
          <w:sz w:val="24"/>
          <w:szCs w:val="24"/>
        </w:rPr>
      </w:pPr>
      <w:r w:rsidRPr="004203A7">
        <w:rPr>
          <w:rFonts w:ascii="Times New Roman" w:hAnsi="Times New Roman" w:cs="Times New Roman"/>
          <w:noProof/>
          <w:sz w:val="24"/>
          <w:szCs w:val="24"/>
        </w:rPr>
        <w:drawing>
          <wp:inline distT="0" distB="0" distL="0" distR="0">
            <wp:extent cx="5942759" cy="3695700"/>
            <wp:effectExtent l="19050" t="0" r="841" b="0"/>
            <wp:docPr id="11" name="Picture 5" descr="New Picture (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13).bmp"/>
                    <pic:cNvPicPr/>
                  </pic:nvPicPr>
                  <pic:blipFill>
                    <a:blip r:embed="rId9"/>
                    <a:stretch>
                      <a:fillRect/>
                    </a:stretch>
                  </pic:blipFill>
                  <pic:spPr>
                    <a:xfrm>
                      <a:off x="0" y="0"/>
                      <a:ext cx="5943600" cy="3696223"/>
                    </a:xfrm>
                    <a:prstGeom prst="rect">
                      <a:avLst/>
                    </a:prstGeom>
                  </pic:spPr>
                </pic:pic>
              </a:graphicData>
            </a:graphic>
          </wp:inline>
        </w:drawing>
      </w:r>
    </w:p>
    <w:p w:rsidR="00BE1E41" w:rsidRDefault="004203A7" w:rsidP="00996BD5">
      <w:pPr>
        <w:rPr>
          <w:sz w:val="24"/>
          <w:szCs w:val="24"/>
        </w:rPr>
      </w:pPr>
      <w:r>
        <w:rPr>
          <w:rFonts w:ascii="Times New Roman" w:hAnsi="Times New Roman" w:cs="Times New Roman"/>
          <w:sz w:val="24"/>
          <w:szCs w:val="24"/>
        </w:rPr>
        <w:t>Figure 1</w:t>
      </w:r>
      <w:r w:rsidRPr="004203A7">
        <w:rPr>
          <w:rFonts w:ascii="Times New Roman" w:hAnsi="Times New Roman" w:cs="Times New Roman"/>
          <w:sz w:val="24"/>
          <w:szCs w:val="24"/>
        </w:rPr>
        <w:t xml:space="preserve"> Simplified scheme for the production of engineering geological maps. (De Mulder and</w:t>
      </w:r>
      <w:r w:rsidRPr="004203A7">
        <w:rPr>
          <w:sz w:val="24"/>
          <w:szCs w:val="24"/>
        </w:rPr>
        <w:t xml:space="preserve"> </w:t>
      </w:r>
      <w:r w:rsidRPr="004203A7">
        <w:rPr>
          <w:rFonts w:ascii="Times New Roman" w:hAnsi="Times New Roman" w:cs="Times New Roman"/>
          <w:sz w:val="24"/>
          <w:szCs w:val="24"/>
        </w:rPr>
        <w:t>Hillen 1990)</w:t>
      </w:r>
      <w:r w:rsidR="00BE1E41">
        <w:rPr>
          <w:rFonts w:ascii="Times New Roman" w:hAnsi="Times New Roman" w:cs="Times New Roman"/>
          <w:sz w:val="24"/>
          <w:szCs w:val="24"/>
        </w:rPr>
        <w:t>.</w:t>
      </w:r>
    </w:p>
    <w:p w:rsidR="00996BD5" w:rsidRPr="00BE1E41" w:rsidRDefault="00EF171D" w:rsidP="00996BD5">
      <w:pPr>
        <w:rPr>
          <w:sz w:val="24"/>
          <w:szCs w:val="24"/>
        </w:rPr>
      </w:pPr>
      <w:r w:rsidRPr="00996BD5">
        <w:rPr>
          <w:rFonts w:ascii="Times New Roman" w:hAnsi="Times New Roman" w:cs="Times New Roman"/>
          <w:bCs/>
          <w:sz w:val="24"/>
          <w:szCs w:val="24"/>
        </w:rPr>
        <w:lastRenderedPageBreak/>
        <w:t>In the Netherlands, engineering geological maps are produced by the Geological Survey and Delft Geotechnics. These maps produced are large scale maps which provide data on the borehole logging systems, cone p</w:t>
      </w:r>
      <w:r w:rsidR="00996BD5" w:rsidRPr="00996BD5">
        <w:rPr>
          <w:rFonts w:ascii="Times New Roman" w:hAnsi="Times New Roman" w:cs="Times New Roman"/>
          <w:bCs/>
          <w:sz w:val="24"/>
          <w:szCs w:val="24"/>
        </w:rPr>
        <w:t xml:space="preserve">enetration test result of different landforms, geophysical as well as geotechnical studies </w:t>
      </w:r>
      <w:r w:rsidR="00996BD5" w:rsidRPr="00996BD5">
        <w:rPr>
          <w:rFonts w:ascii="Times New Roman" w:hAnsi="Times New Roman" w:cs="Times New Roman"/>
          <w:sz w:val="24"/>
          <w:szCs w:val="24"/>
        </w:rPr>
        <w:t>(De Mulder and Hillen 1990)</w:t>
      </w:r>
      <w:r w:rsidR="00996BD5" w:rsidRPr="00996BD5">
        <w:rPr>
          <w:rFonts w:ascii="Times New Roman" w:hAnsi="Times New Roman" w:cs="Times New Roman"/>
          <w:bCs/>
          <w:sz w:val="24"/>
          <w:szCs w:val="24"/>
        </w:rPr>
        <w:t xml:space="preserve">. Engineering geological map production requires a compilation of different maps and cross-sections with special engineering geological features, these maps include the location maps, geotechnical cross-section, multipurpose comprehensive maps, and special-purpose maps as illustrated in figure 1 above </w:t>
      </w:r>
      <w:r w:rsidR="00996BD5" w:rsidRPr="00996BD5">
        <w:rPr>
          <w:rFonts w:ascii="Times New Roman" w:hAnsi="Times New Roman" w:cs="Times New Roman"/>
          <w:sz w:val="24"/>
          <w:szCs w:val="24"/>
        </w:rPr>
        <w:t xml:space="preserve">(De Mulder and Hillen 1990). Figure </w:t>
      </w:r>
      <w:r w:rsidR="00996BD5">
        <w:rPr>
          <w:rFonts w:ascii="Times New Roman" w:hAnsi="Times New Roman" w:cs="Times New Roman"/>
          <w:sz w:val="24"/>
          <w:szCs w:val="24"/>
        </w:rPr>
        <w:t>1 portray a simplified scheme for engineering geological map production with different steps of production</w:t>
      </w:r>
      <w:r w:rsidR="0048360E">
        <w:rPr>
          <w:rFonts w:ascii="Times New Roman" w:hAnsi="Times New Roman" w:cs="Times New Roman"/>
          <w:sz w:val="24"/>
          <w:szCs w:val="24"/>
        </w:rPr>
        <w:t>,</w:t>
      </w:r>
      <w:r w:rsidR="00996BD5">
        <w:rPr>
          <w:rFonts w:ascii="Times New Roman" w:hAnsi="Times New Roman" w:cs="Times New Roman"/>
          <w:sz w:val="24"/>
          <w:szCs w:val="24"/>
        </w:rPr>
        <w:t xml:space="preserve"> namely:</w:t>
      </w:r>
    </w:p>
    <w:p w:rsidR="00996BD5" w:rsidRDefault="00996BD5" w:rsidP="00996BD5">
      <w:pPr>
        <w:rPr>
          <w:rFonts w:ascii="Times New Roman" w:hAnsi="Times New Roman" w:cs="Times New Roman"/>
          <w:sz w:val="24"/>
          <w:szCs w:val="24"/>
        </w:rPr>
      </w:pPr>
    </w:p>
    <w:p w:rsidR="004203A7" w:rsidRPr="0048360E" w:rsidRDefault="00996BD5" w:rsidP="0048360E">
      <w:pPr>
        <w:pStyle w:val="ListParagraph"/>
        <w:numPr>
          <w:ilvl w:val="0"/>
          <w:numId w:val="3"/>
        </w:numPr>
        <w:rPr>
          <w:sz w:val="24"/>
          <w:szCs w:val="24"/>
        </w:rPr>
      </w:pPr>
      <w:r w:rsidRPr="0048360E">
        <w:rPr>
          <w:rFonts w:ascii="Times New Roman" w:hAnsi="Times New Roman" w:cs="Times New Roman"/>
          <w:i/>
          <w:sz w:val="24"/>
          <w:szCs w:val="24"/>
        </w:rPr>
        <w:t>Location map</w:t>
      </w:r>
      <w:r w:rsidR="0048360E" w:rsidRPr="0048360E">
        <w:rPr>
          <w:rFonts w:ascii="Times New Roman" w:hAnsi="Times New Roman" w:cs="Times New Roman"/>
          <w:sz w:val="24"/>
          <w:szCs w:val="24"/>
        </w:rPr>
        <w:t>. The results to be presented on the location maps are all geological, geophysical, geotechnical, geohydrological, geochemical data that are currently present (De Mulder and</w:t>
      </w:r>
      <w:r w:rsidR="0048360E" w:rsidRPr="0048360E">
        <w:rPr>
          <w:sz w:val="24"/>
          <w:szCs w:val="24"/>
        </w:rPr>
        <w:t xml:space="preserve"> </w:t>
      </w:r>
      <w:r w:rsidR="0048360E" w:rsidRPr="0048360E">
        <w:rPr>
          <w:rFonts w:ascii="Times New Roman" w:hAnsi="Times New Roman" w:cs="Times New Roman"/>
          <w:sz w:val="24"/>
          <w:szCs w:val="24"/>
        </w:rPr>
        <w:t>Hillen 1990).</w:t>
      </w:r>
    </w:p>
    <w:p w:rsidR="0048360E" w:rsidRPr="0048360E" w:rsidRDefault="0048360E" w:rsidP="0048360E">
      <w:pPr>
        <w:pStyle w:val="ListParagraph"/>
        <w:numPr>
          <w:ilvl w:val="0"/>
          <w:numId w:val="3"/>
        </w:numPr>
        <w:rPr>
          <w:sz w:val="24"/>
          <w:szCs w:val="24"/>
        </w:rPr>
      </w:pPr>
      <w:r w:rsidRPr="0048360E">
        <w:rPr>
          <w:rFonts w:ascii="Times New Roman" w:hAnsi="Times New Roman" w:cs="Times New Roman"/>
          <w:i/>
          <w:sz w:val="24"/>
          <w:szCs w:val="24"/>
        </w:rPr>
        <w:t>Engineering geological cross-section</w:t>
      </w:r>
      <w:r w:rsidRPr="0048360E">
        <w:rPr>
          <w:rFonts w:ascii="Times New Roman" w:hAnsi="Times New Roman" w:cs="Times New Roman"/>
          <w:sz w:val="24"/>
          <w:szCs w:val="24"/>
        </w:rPr>
        <w:t>. To produce a detailed engineering geological map, preparation of various cross-sections of propose geology or landform and soil profile will be significant (De Mulder and</w:t>
      </w:r>
      <w:r w:rsidRPr="0048360E">
        <w:rPr>
          <w:sz w:val="24"/>
          <w:szCs w:val="24"/>
        </w:rPr>
        <w:t xml:space="preserve"> </w:t>
      </w:r>
      <w:r w:rsidRPr="0048360E">
        <w:rPr>
          <w:rFonts w:ascii="Times New Roman" w:hAnsi="Times New Roman" w:cs="Times New Roman"/>
          <w:sz w:val="24"/>
          <w:szCs w:val="24"/>
        </w:rPr>
        <w:t>Hillen 1990).</w:t>
      </w:r>
    </w:p>
    <w:p w:rsidR="0048360E" w:rsidRPr="00844920" w:rsidRDefault="00EE6B80" w:rsidP="00FC4338">
      <w:pPr>
        <w:pStyle w:val="ListParagraph"/>
        <w:numPr>
          <w:ilvl w:val="0"/>
          <w:numId w:val="3"/>
        </w:numPr>
        <w:rPr>
          <w:sz w:val="24"/>
          <w:szCs w:val="24"/>
        </w:rPr>
      </w:pPr>
      <w:r w:rsidRPr="00FC4338">
        <w:rPr>
          <w:rFonts w:ascii="Times New Roman" w:hAnsi="Times New Roman" w:cs="Times New Roman"/>
          <w:i/>
          <w:sz w:val="24"/>
          <w:szCs w:val="24"/>
        </w:rPr>
        <w:t xml:space="preserve">Single value maps. </w:t>
      </w:r>
      <w:r w:rsidR="00FC4338" w:rsidRPr="00FC4338">
        <w:rPr>
          <w:rFonts w:ascii="Times New Roman" w:hAnsi="Times New Roman" w:cs="Times New Roman"/>
          <w:sz w:val="24"/>
          <w:szCs w:val="24"/>
        </w:rPr>
        <w:t>Single value maps are types of maps indicating and preparing standardized interpretation of data about the depth and thickness of layers in a soil profile (De Mulder and</w:t>
      </w:r>
      <w:r w:rsidR="00FC4338" w:rsidRPr="00FC4338">
        <w:rPr>
          <w:sz w:val="24"/>
          <w:szCs w:val="24"/>
        </w:rPr>
        <w:t xml:space="preserve"> </w:t>
      </w:r>
      <w:r w:rsidR="00FC4338" w:rsidRPr="00FC4338">
        <w:rPr>
          <w:rFonts w:ascii="Times New Roman" w:hAnsi="Times New Roman" w:cs="Times New Roman"/>
          <w:sz w:val="24"/>
          <w:szCs w:val="24"/>
        </w:rPr>
        <w:t>Hillen 1990)</w:t>
      </w:r>
      <w:r w:rsidR="00844920">
        <w:rPr>
          <w:rFonts w:ascii="Times New Roman" w:hAnsi="Times New Roman" w:cs="Times New Roman"/>
          <w:sz w:val="24"/>
          <w:szCs w:val="24"/>
        </w:rPr>
        <w:t>.</w:t>
      </w:r>
    </w:p>
    <w:p w:rsidR="00844920" w:rsidRPr="00844920" w:rsidRDefault="00844920" w:rsidP="00FC4338">
      <w:pPr>
        <w:pStyle w:val="ListParagraph"/>
        <w:numPr>
          <w:ilvl w:val="0"/>
          <w:numId w:val="3"/>
        </w:numPr>
        <w:rPr>
          <w:sz w:val="24"/>
          <w:szCs w:val="24"/>
        </w:rPr>
      </w:pPr>
      <w:r w:rsidRPr="00844920">
        <w:rPr>
          <w:rFonts w:ascii="Times New Roman" w:hAnsi="Times New Roman" w:cs="Times New Roman"/>
          <w:i/>
          <w:sz w:val="24"/>
          <w:szCs w:val="24"/>
        </w:rPr>
        <w:t>Multipurpose comprehensive maps</w:t>
      </w:r>
      <w:r>
        <w:rPr>
          <w:rFonts w:ascii="Times New Roman" w:hAnsi="Times New Roman" w:cs="Times New Roman"/>
          <w:sz w:val="24"/>
          <w:szCs w:val="24"/>
        </w:rPr>
        <w:t>. These maps only portray the soil profile, thickness, depth of individual layers (De Mulder and Hillen 1990)</w:t>
      </w:r>
    </w:p>
    <w:p w:rsidR="00844920" w:rsidRPr="00844920" w:rsidRDefault="00844920" w:rsidP="00FC4338">
      <w:pPr>
        <w:pStyle w:val="ListParagraph"/>
        <w:numPr>
          <w:ilvl w:val="0"/>
          <w:numId w:val="3"/>
        </w:numPr>
        <w:rPr>
          <w:sz w:val="24"/>
          <w:szCs w:val="24"/>
        </w:rPr>
      </w:pPr>
      <w:r>
        <w:rPr>
          <w:rFonts w:ascii="Times New Roman" w:hAnsi="Times New Roman" w:cs="Times New Roman"/>
          <w:i/>
          <w:sz w:val="24"/>
          <w:szCs w:val="24"/>
        </w:rPr>
        <w:t>Soil mechanical properties</w:t>
      </w:r>
      <w:r w:rsidRPr="00844920">
        <w:rPr>
          <w:sz w:val="24"/>
          <w:szCs w:val="24"/>
        </w:rPr>
        <w:t>.</w:t>
      </w:r>
      <w:r>
        <w:rPr>
          <w:sz w:val="24"/>
          <w:szCs w:val="24"/>
        </w:rPr>
        <w:t xml:space="preserve"> </w:t>
      </w:r>
      <w:r>
        <w:rPr>
          <w:rFonts w:ascii="Times New Roman" w:hAnsi="Times New Roman" w:cs="Times New Roman"/>
          <w:sz w:val="24"/>
          <w:szCs w:val="24"/>
        </w:rPr>
        <w:t>The geotechnical, hydrogeological and geochemical properties of different soil layers are characterized here (De Mulder and Hillen 1990).</w:t>
      </w:r>
    </w:p>
    <w:p w:rsidR="00844920" w:rsidRPr="00FC4338" w:rsidRDefault="00844920" w:rsidP="00FC4338">
      <w:pPr>
        <w:pStyle w:val="ListParagraph"/>
        <w:numPr>
          <w:ilvl w:val="0"/>
          <w:numId w:val="3"/>
        </w:numPr>
        <w:rPr>
          <w:sz w:val="24"/>
          <w:szCs w:val="24"/>
        </w:rPr>
      </w:pPr>
      <w:r>
        <w:rPr>
          <w:rFonts w:ascii="Times New Roman" w:hAnsi="Times New Roman" w:cs="Times New Roman"/>
          <w:i/>
          <w:sz w:val="24"/>
          <w:szCs w:val="24"/>
        </w:rPr>
        <w:t>Foundation depth and settlement maps.</w:t>
      </w:r>
      <w:r w:rsidR="00BC2030">
        <w:rPr>
          <w:rFonts w:ascii="Times New Roman" w:hAnsi="Times New Roman" w:cs="Times New Roman"/>
          <w:sz w:val="24"/>
          <w:szCs w:val="24"/>
        </w:rPr>
        <w:t xml:space="preserve"> This is a final step in map production for preparation of special-purpose maps such as settlement- depth maps, industrial aggregate maps, hydrological maps and environmental geological maps, etc (De Mulder and Hillen 1990).</w:t>
      </w:r>
    </w:p>
    <w:p w:rsidR="00996BD5" w:rsidRPr="00996BD5" w:rsidRDefault="00996BD5" w:rsidP="00996BD5">
      <w:pPr>
        <w:rPr>
          <w:sz w:val="24"/>
          <w:szCs w:val="24"/>
        </w:rPr>
      </w:pPr>
    </w:p>
    <w:p w:rsidR="00516C47" w:rsidRPr="00143EA2" w:rsidRDefault="00516C47" w:rsidP="00516C47">
      <w:pPr>
        <w:rPr>
          <w:rFonts w:ascii="Times New Roman" w:hAnsi="Times New Roman" w:cs="Times New Roman"/>
          <w:sz w:val="28"/>
          <w:szCs w:val="28"/>
        </w:rPr>
      </w:pPr>
      <w:r w:rsidRPr="00143EA2">
        <w:rPr>
          <w:rFonts w:ascii="Times New Roman" w:hAnsi="Times New Roman" w:cs="Times New Roman"/>
          <w:sz w:val="28"/>
          <w:szCs w:val="28"/>
        </w:rPr>
        <w:t>Aspects o</w:t>
      </w:r>
      <w:r w:rsidR="009F7738">
        <w:rPr>
          <w:rFonts w:ascii="Times New Roman" w:hAnsi="Times New Roman" w:cs="Times New Roman"/>
          <w:sz w:val="28"/>
          <w:szCs w:val="28"/>
        </w:rPr>
        <w:t>n an engineering geological map</w:t>
      </w:r>
    </w:p>
    <w:p w:rsidR="00516C47" w:rsidRDefault="00516C47" w:rsidP="00996BD5">
      <w:pPr>
        <w:rPr>
          <w:rFonts w:ascii="Times New Roman" w:hAnsi="Times New Roman" w:cs="Times New Roman"/>
          <w:sz w:val="24"/>
          <w:szCs w:val="24"/>
        </w:rPr>
      </w:pPr>
    </w:p>
    <w:p w:rsidR="007C3266" w:rsidRDefault="00516C47" w:rsidP="007C3266">
      <w:pPr>
        <w:rPr>
          <w:rFonts w:ascii="Times New Roman" w:hAnsi="Times New Roman" w:cs="Times New Roman"/>
          <w:sz w:val="24"/>
          <w:szCs w:val="24"/>
        </w:rPr>
      </w:pPr>
      <w:r>
        <w:rPr>
          <w:rFonts w:ascii="Times New Roman" w:hAnsi="Times New Roman" w:cs="Times New Roman"/>
          <w:sz w:val="24"/>
          <w:szCs w:val="24"/>
        </w:rPr>
        <w:t>The main purpose engineering geological maps is to provide detailed information on different engineering geological aspect such as the grade of weathering, joint patterns, mass permeability, foundation conditions as shown in an engineering geological map figure 2 below (Bell 1998). Engineering purposes</w:t>
      </w:r>
      <w:r w:rsidR="00516A83">
        <w:rPr>
          <w:rFonts w:ascii="Times New Roman" w:hAnsi="Times New Roman" w:cs="Times New Roman"/>
          <w:sz w:val="24"/>
          <w:szCs w:val="24"/>
        </w:rPr>
        <w:t xml:space="preserve"> information as well as various other aspects of engineering geology are covered on the multipurpose maps (Bell 1998). Bell (1998) noted that engineering geological maps can either be analytical or comprehensive.</w:t>
      </w:r>
      <w:r w:rsidR="008C5D48">
        <w:rPr>
          <w:rFonts w:ascii="Times New Roman" w:hAnsi="Times New Roman" w:cs="Times New Roman"/>
          <w:sz w:val="24"/>
          <w:szCs w:val="24"/>
        </w:rPr>
        <w:t xml:space="preserve"> Analytical maps gives detailed information on individual components of particular geological environment, for example, detailed maps of seismic hazard or map showing the degree of weathering (Bell 1998).</w:t>
      </w:r>
      <w:r w:rsidR="007C3266">
        <w:rPr>
          <w:rFonts w:ascii="Times New Roman" w:hAnsi="Times New Roman" w:cs="Times New Roman"/>
          <w:sz w:val="24"/>
          <w:szCs w:val="24"/>
        </w:rPr>
        <w:t xml:space="preserve"> Comprehensive maps are maps of engineering geological zoning which provide all principal components of engineering geological environment (Bell 1998).</w:t>
      </w:r>
    </w:p>
    <w:p w:rsidR="008C5D48" w:rsidRDefault="008C5D48" w:rsidP="008C5D48">
      <w:pPr>
        <w:rPr>
          <w:rFonts w:ascii="Times New Roman" w:hAnsi="Times New Roman" w:cs="Times New Roman"/>
          <w:sz w:val="24"/>
          <w:szCs w:val="24"/>
        </w:rPr>
      </w:pPr>
    </w:p>
    <w:p w:rsidR="00516A83" w:rsidRDefault="00516A83" w:rsidP="00516A83">
      <w:pPr>
        <w:rPr>
          <w:rFonts w:ascii="Times New Roman" w:hAnsi="Times New Roman" w:cs="Times New Roman"/>
          <w:sz w:val="24"/>
          <w:szCs w:val="24"/>
        </w:rPr>
      </w:pPr>
    </w:p>
    <w:p w:rsidR="00516C47" w:rsidRDefault="00516C47" w:rsidP="00516C47">
      <w:pPr>
        <w:rPr>
          <w:rFonts w:ascii="Times New Roman" w:hAnsi="Times New Roman" w:cs="Times New Roman"/>
          <w:sz w:val="24"/>
          <w:szCs w:val="24"/>
        </w:rPr>
      </w:pPr>
    </w:p>
    <w:p w:rsidR="00516C47" w:rsidRDefault="00516C47" w:rsidP="00996BD5">
      <w:pPr>
        <w:rPr>
          <w:rFonts w:ascii="Times New Roman" w:hAnsi="Times New Roman" w:cs="Times New Roman"/>
          <w:sz w:val="24"/>
          <w:szCs w:val="24"/>
        </w:rPr>
      </w:pPr>
    </w:p>
    <w:p w:rsidR="00516C47" w:rsidRDefault="00516C47" w:rsidP="00996BD5">
      <w:pPr>
        <w:rPr>
          <w:rFonts w:ascii="Times New Roman" w:hAnsi="Times New Roman" w:cs="Times New Roman"/>
          <w:sz w:val="24"/>
          <w:szCs w:val="24"/>
        </w:rPr>
      </w:pPr>
    </w:p>
    <w:p w:rsidR="00CA534B" w:rsidRDefault="00CA534B" w:rsidP="003E238A">
      <w:pPr>
        <w:autoSpaceDE w:val="0"/>
        <w:autoSpaceDN w:val="0"/>
        <w:adjustRightInd w:val="0"/>
        <w:rPr>
          <w:rFonts w:ascii="Times New Roman" w:hAnsi="Times New Roman" w:cs="Times New Roman"/>
          <w:color w:val="FF0000"/>
        </w:rPr>
      </w:pPr>
    </w:p>
    <w:p w:rsidR="00CA534B" w:rsidRDefault="00CA534B" w:rsidP="003E238A">
      <w:pPr>
        <w:autoSpaceDE w:val="0"/>
        <w:autoSpaceDN w:val="0"/>
        <w:adjustRightInd w:val="0"/>
        <w:rPr>
          <w:rFonts w:ascii="Times New Roman" w:hAnsi="Times New Roman" w:cs="Times New Roman"/>
          <w:color w:val="FF0000"/>
        </w:rPr>
      </w:pPr>
      <w:r w:rsidRPr="00CA534B">
        <w:rPr>
          <w:rFonts w:ascii="Times New Roman" w:hAnsi="Times New Roman" w:cs="Times New Roman"/>
          <w:noProof/>
          <w:color w:val="FF0000"/>
        </w:rPr>
        <w:lastRenderedPageBreak/>
        <w:drawing>
          <wp:inline distT="0" distB="0" distL="0" distR="0">
            <wp:extent cx="5943600" cy="4400285"/>
            <wp:effectExtent l="19050" t="0" r="0" b="0"/>
            <wp:docPr id="1" name="Picture 3" descr="New Picture (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16).bmp"/>
                    <pic:cNvPicPr/>
                  </pic:nvPicPr>
                  <pic:blipFill>
                    <a:blip r:embed="rId10"/>
                    <a:stretch>
                      <a:fillRect/>
                    </a:stretch>
                  </pic:blipFill>
                  <pic:spPr>
                    <a:xfrm>
                      <a:off x="0" y="0"/>
                      <a:ext cx="5943600" cy="4400285"/>
                    </a:xfrm>
                    <a:prstGeom prst="rect">
                      <a:avLst/>
                    </a:prstGeom>
                  </pic:spPr>
                </pic:pic>
              </a:graphicData>
            </a:graphic>
          </wp:inline>
        </w:drawing>
      </w:r>
    </w:p>
    <w:p w:rsidR="00CA534B" w:rsidRPr="00745411" w:rsidRDefault="00CA534B" w:rsidP="00CA534B">
      <w:pPr>
        <w:autoSpaceDE w:val="0"/>
        <w:autoSpaceDN w:val="0"/>
        <w:adjustRightInd w:val="0"/>
        <w:rPr>
          <w:rFonts w:ascii="Times New Roman" w:hAnsi="Times New Roman" w:cs="Times New Roman"/>
          <w:bCs/>
          <w:sz w:val="24"/>
          <w:szCs w:val="24"/>
        </w:rPr>
      </w:pPr>
      <w:r w:rsidRPr="00745411">
        <w:rPr>
          <w:rFonts w:ascii="Times New Roman" w:hAnsi="Times New Roman" w:cs="Times New Roman"/>
          <w:bCs/>
          <w:sz w:val="24"/>
          <w:szCs w:val="24"/>
        </w:rPr>
        <w:t>Figure 2 Engineering geological map of Turnov (Bell 1998)</w:t>
      </w:r>
      <w:r>
        <w:rPr>
          <w:rFonts w:ascii="Times New Roman" w:hAnsi="Times New Roman" w:cs="Times New Roman"/>
          <w:bCs/>
          <w:sz w:val="24"/>
          <w:szCs w:val="24"/>
        </w:rPr>
        <w:t>.</w:t>
      </w:r>
    </w:p>
    <w:p w:rsidR="00CA534B" w:rsidRDefault="00CA534B" w:rsidP="003E238A">
      <w:pPr>
        <w:autoSpaceDE w:val="0"/>
        <w:autoSpaceDN w:val="0"/>
        <w:adjustRightInd w:val="0"/>
        <w:rPr>
          <w:rFonts w:ascii="Times New Roman" w:hAnsi="Times New Roman" w:cs="Times New Roman"/>
          <w:color w:val="FF0000"/>
        </w:rPr>
      </w:pPr>
    </w:p>
    <w:p w:rsidR="00CA534B" w:rsidRPr="00DD145B" w:rsidRDefault="00C770CF" w:rsidP="003E238A">
      <w:pPr>
        <w:autoSpaceDE w:val="0"/>
        <w:autoSpaceDN w:val="0"/>
        <w:adjustRightInd w:val="0"/>
        <w:rPr>
          <w:rFonts w:ascii="Times New Roman" w:hAnsi="Times New Roman" w:cs="Times New Roman"/>
          <w:sz w:val="24"/>
          <w:szCs w:val="24"/>
        </w:rPr>
      </w:pPr>
      <w:r w:rsidRPr="00DD145B">
        <w:rPr>
          <w:rFonts w:ascii="Times New Roman" w:hAnsi="Times New Roman" w:cs="Times New Roman"/>
          <w:sz w:val="24"/>
          <w:szCs w:val="24"/>
        </w:rPr>
        <w:t>Figure 2 provides simplified geological environment, range and types of engineering geological conditions, individual components and their relationships (Bell 1998). Engineering geological map shown in figure 2 above also helps in land-use planning and location, construction and maintenance of engineering structure (Bell 1998).</w:t>
      </w:r>
      <w:r w:rsidR="00354BFD" w:rsidRPr="00DD145B">
        <w:rPr>
          <w:rFonts w:ascii="Times New Roman" w:hAnsi="Times New Roman" w:cs="Times New Roman"/>
          <w:sz w:val="24"/>
          <w:szCs w:val="24"/>
        </w:rPr>
        <w:t xml:space="preserve"> </w:t>
      </w:r>
      <w:r w:rsidR="007A2ADE" w:rsidRPr="00DD145B">
        <w:rPr>
          <w:rFonts w:ascii="Times New Roman" w:hAnsi="Times New Roman" w:cs="Times New Roman"/>
          <w:sz w:val="24"/>
          <w:szCs w:val="24"/>
        </w:rPr>
        <w:t>Engineering</w:t>
      </w:r>
      <w:r w:rsidR="00354BFD" w:rsidRPr="00DD145B">
        <w:rPr>
          <w:rFonts w:ascii="Times New Roman" w:hAnsi="Times New Roman" w:cs="Times New Roman"/>
          <w:sz w:val="24"/>
          <w:szCs w:val="24"/>
        </w:rPr>
        <w:t xml:space="preserve"> geological map can be derived from a geological map that has bee</w:t>
      </w:r>
      <w:r w:rsidR="007A2ADE" w:rsidRPr="00DD145B">
        <w:rPr>
          <w:rFonts w:ascii="Times New Roman" w:hAnsi="Times New Roman" w:cs="Times New Roman"/>
          <w:sz w:val="24"/>
          <w:szCs w:val="24"/>
        </w:rPr>
        <w:t>n</w:t>
      </w:r>
      <w:r w:rsidR="00354BFD" w:rsidRPr="00DD145B">
        <w:rPr>
          <w:rFonts w:ascii="Times New Roman" w:hAnsi="Times New Roman" w:cs="Times New Roman"/>
          <w:sz w:val="24"/>
          <w:szCs w:val="24"/>
        </w:rPr>
        <w:t xml:space="preserve"> add engineerin</w:t>
      </w:r>
      <w:r w:rsidR="007A2ADE" w:rsidRPr="00DD145B">
        <w:rPr>
          <w:rFonts w:ascii="Times New Roman" w:hAnsi="Times New Roman" w:cs="Times New Roman"/>
          <w:sz w:val="24"/>
          <w:szCs w:val="24"/>
        </w:rPr>
        <w:t>g geological data and if the</w:t>
      </w:r>
      <w:r w:rsidR="00354BFD" w:rsidRPr="00DD145B">
        <w:rPr>
          <w:rFonts w:ascii="Times New Roman" w:hAnsi="Times New Roman" w:cs="Times New Roman"/>
          <w:sz w:val="24"/>
          <w:szCs w:val="24"/>
        </w:rPr>
        <w:t xml:space="preserve"> data is </w:t>
      </w:r>
      <w:r w:rsidR="007A2ADE" w:rsidRPr="00DD145B">
        <w:rPr>
          <w:rFonts w:ascii="Times New Roman" w:hAnsi="Times New Roman" w:cs="Times New Roman"/>
          <w:sz w:val="24"/>
          <w:szCs w:val="24"/>
        </w:rPr>
        <w:t>extensive, it can be represented in tabular form as show in figure 3 and table 2</w:t>
      </w:r>
      <w:r w:rsidR="00AA7441" w:rsidRPr="00DD145B">
        <w:rPr>
          <w:rFonts w:ascii="Times New Roman" w:hAnsi="Times New Roman" w:cs="Times New Roman"/>
          <w:sz w:val="24"/>
          <w:szCs w:val="24"/>
        </w:rPr>
        <w:t>(</w:t>
      </w:r>
      <w:r w:rsidR="007A2ADE" w:rsidRPr="00DD145B">
        <w:rPr>
          <w:rFonts w:ascii="Times New Roman" w:hAnsi="Times New Roman" w:cs="Times New Roman"/>
          <w:sz w:val="24"/>
          <w:szCs w:val="24"/>
        </w:rPr>
        <w:t>a</w:t>
      </w:r>
      <w:r w:rsidR="00AA7441" w:rsidRPr="00DD145B">
        <w:rPr>
          <w:rFonts w:ascii="Times New Roman" w:hAnsi="Times New Roman" w:cs="Times New Roman"/>
          <w:sz w:val="24"/>
          <w:szCs w:val="24"/>
        </w:rPr>
        <w:t>)</w:t>
      </w:r>
      <w:r w:rsidR="007A2ADE" w:rsidRPr="00DD145B">
        <w:rPr>
          <w:rFonts w:ascii="Times New Roman" w:hAnsi="Times New Roman" w:cs="Times New Roman"/>
          <w:sz w:val="24"/>
          <w:szCs w:val="24"/>
        </w:rPr>
        <w:t xml:space="preserve"> and </w:t>
      </w:r>
      <w:r w:rsidR="00AA7441" w:rsidRPr="00DD145B">
        <w:rPr>
          <w:rFonts w:ascii="Times New Roman" w:hAnsi="Times New Roman" w:cs="Times New Roman"/>
          <w:sz w:val="24"/>
          <w:szCs w:val="24"/>
        </w:rPr>
        <w:t>(</w:t>
      </w:r>
      <w:r w:rsidR="007A2ADE" w:rsidRPr="00DD145B">
        <w:rPr>
          <w:rFonts w:ascii="Times New Roman" w:hAnsi="Times New Roman" w:cs="Times New Roman"/>
          <w:sz w:val="24"/>
          <w:szCs w:val="24"/>
        </w:rPr>
        <w:t>b</w:t>
      </w:r>
      <w:r w:rsidR="00AA7441" w:rsidRPr="00DD145B">
        <w:rPr>
          <w:rFonts w:ascii="Times New Roman" w:hAnsi="Times New Roman" w:cs="Times New Roman"/>
          <w:sz w:val="24"/>
          <w:szCs w:val="24"/>
        </w:rPr>
        <w:t>)</w:t>
      </w:r>
      <w:r w:rsidR="007A2ADE" w:rsidRPr="00DD145B">
        <w:rPr>
          <w:rFonts w:ascii="Times New Roman" w:hAnsi="Times New Roman" w:cs="Times New Roman"/>
          <w:sz w:val="24"/>
          <w:szCs w:val="24"/>
        </w:rPr>
        <w:t xml:space="preserve"> (Bell 1998)</w:t>
      </w:r>
      <w:r w:rsidR="00253077" w:rsidRPr="00DD145B">
        <w:rPr>
          <w:rFonts w:ascii="Times New Roman" w:hAnsi="Times New Roman" w:cs="Times New Roman"/>
          <w:sz w:val="24"/>
          <w:szCs w:val="24"/>
        </w:rPr>
        <w:t>.</w:t>
      </w:r>
      <w:r w:rsidR="00AA7441" w:rsidRPr="00DD145B">
        <w:rPr>
          <w:rFonts w:ascii="Times New Roman" w:hAnsi="Times New Roman" w:cs="Times New Roman"/>
          <w:sz w:val="24"/>
          <w:szCs w:val="24"/>
        </w:rPr>
        <w:t xml:space="preserve"> Figure 3 illustrate on different aspects that should appear on an engineering geological map.</w:t>
      </w:r>
      <w:r w:rsidR="00436709" w:rsidRPr="00DD145B">
        <w:rPr>
          <w:rFonts w:ascii="Times New Roman" w:hAnsi="Times New Roman" w:cs="Times New Roman"/>
          <w:sz w:val="24"/>
          <w:szCs w:val="24"/>
        </w:rPr>
        <w:t xml:space="preserve"> Different aspects such as su</w:t>
      </w:r>
      <w:r w:rsidR="00AD1C78" w:rsidRPr="00DD145B">
        <w:rPr>
          <w:rFonts w:ascii="Times New Roman" w:hAnsi="Times New Roman" w:cs="Times New Roman"/>
          <w:sz w:val="24"/>
          <w:szCs w:val="24"/>
        </w:rPr>
        <w:t>per</w:t>
      </w:r>
      <w:r w:rsidR="00436709" w:rsidRPr="00DD145B">
        <w:rPr>
          <w:rFonts w:ascii="Times New Roman" w:hAnsi="Times New Roman" w:cs="Times New Roman"/>
          <w:sz w:val="24"/>
          <w:szCs w:val="24"/>
        </w:rPr>
        <w:t xml:space="preserve">ficial </w:t>
      </w:r>
      <w:r w:rsidR="00AD1C78" w:rsidRPr="00DD145B">
        <w:rPr>
          <w:rFonts w:ascii="Times New Roman" w:hAnsi="Times New Roman" w:cs="Times New Roman"/>
          <w:sz w:val="24"/>
          <w:szCs w:val="24"/>
        </w:rPr>
        <w:t xml:space="preserve">deposits and bedrock presented on the map should be described into details and rocks together with soil should be classified in terms of their engineering geological behavior (Bell 1998). Other aspects are geological </w:t>
      </w:r>
      <w:r w:rsidR="00F90185" w:rsidRPr="00DD145B">
        <w:rPr>
          <w:rFonts w:ascii="Times New Roman" w:hAnsi="Times New Roman" w:cs="Times New Roman"/>
          <w:sz w:val="24"/>
          <w:szCs w:val="24"/>
        </w:rPr>
        <w:t>structures</w:t>
      </w:r>
      <w:r w:rsidR="00AD1C78" w:rsidRPr="00DD145B">
        <w:rPr>
          <w:rFonts w:ascii="Times New Roman" w:hAnsi="Times New Roman" w:cs="Times New Roman"/>
          <w:sz w:val="24"/>
          <w:szCs w:val="24"/>
        </w:rPr>
        <w:t xml:space="preserve"> that has been recorded, for example, faults and shear zones, or any type of discontinuities and grade of weathering (Bell 1998). Unit boundaries and stratigraphical boundaries should be drawn for the change in the engineering geological properties (Bell 1998). The only disadvantage of engineering geological map is the properties of rocks and soil change through time, therefore regular visit of the site </w:t>
      </w:r>
      <w:r w:rsidR="00DD145B" w:rsidRPr="00DD145B">
        <w:rPr>
          <w:rFonts w:ascii="Times New Roman" w:hAnsi="Times New Roman" w:cs="Times New Roman"/>
          <w:sz w:val="24"/>
          <w:szCs w:val="24"/>
        </w:rPr>
        <w:t>and in situ testing of the sample from the site will be needful for the production of map based on engineering geological properties (Bell 1998)</w:t>
      </w:r>
      <w:r w:rsidR="00DD145B">
        <w:rPr>
          <w:rFonts w:ascii="Times New Roman" w:hAnsi="Times New Roman" w:cs="Times New Roman"/>
          <w:sz w:val="24"/>
          <w:szCs w:val="24"/>
        </w:rPr>
        <w:t>.</w:t>
      </w:r>
    </w:p>
    <w:p w:rsidR="00253077" w:rsidRDefault="00253077" w:rsidP="003E238A">
      <w:pPr>
        <w:autoSpaceDE w:val="0"/>
        <w:autoSpaceDN w:val="0"/>
        <w:adjustRightInd w:val="0"/>
        <w:rPr>
          <w:rFonts w:ascii="Times New Roman" w:hAnsi="Times New Roman" w:cs="Times New Roman"/>
        </w:rPr>
      </w:pPr>
    </w:p>
    <w:p w:rsidR="00253077" w:rsidRDefault="00253077" w:rsidP="003E238A">
      <w:pPr>
        <w:autoSpaceDE w:val="0"/>
        <w:autoSpaceDN w:val="0"/>
        <w:adjustRightInd w:val="0"/>
        <w:rPr>
          <w:rFonts w:ascii="Times New Roman" w:hAnsi="Times New Roman" w:cs="Times New Roman"/>
        </w:rPr>
      </w:pPr>
    </w:p>
    <w:p w:rsidR="00253077" w:rsidRDefault="00253077" w:rsidP="003E238A">
      <w:pPr>
        <w:autoSpaceDE w:val="0"/>
        <w:autoSpaceDN w:val="0"/>
        <w:adjustRightInd w:val="0"/>
        <w:rPr>
          <w:rFonts w:ascii="Times New Roman" w:hAnsi="Times New Roman" w:cs="Times New Roman"/>
        </w:rPr>
      </w:pPr>
    </w:p>
    <w:p w:rsidR="00253077" w:rsidRDefault="00253077" w:rsidP="003E238A">
      <w:pPr>
        <w:autoSpaceDE w:val="0"/>
        <w:autoSpaceDN w:val="0"/>
        <w:adjustRightInd w:val="0"/>
        <w:rPr>
          <w:rFonts w:ascii="Times New Roman" w:hAnsi="Times New Roman" w:cs="Times New Roman"/>
        </w:rPr>
      </w:pPr>
    </w:p>
    <w:p w:rsidR="00253077" w:rsidRDefault="00253077" w:rsidP="003E238A">
      <w:pPr>
        <w:autoSpaceDE w:val="0"/>
        <w:autoSpaceDN w:val="0"/>
        <w:adjustRightInd w:val="0"/>
        <w:rPr>
          <w:rFonts w:ascii="Times New Roman" w:hAnsi="Times New Roman" w:cs="Times New Roman"/>
        </w:rPr>
      </w:pPr>
      <w:r>
        <w:rPr>
          <w:rFonts w:ascii="Times New Roman" w:hAnsi="Times New Roman" w:cs="Times New Roman"/>
          <w:noProof/>
        </w:rPr>
        <w:lastRenderedPageBreak/>
        <w:drawing>
          <wp:inline distT="0" distB="0" distL="0" distR="0">
            <wp:extent cx="5940316" cy="8001000"/>
            <wp:effectExtent l="19050" t="0" r="3284" b="0"/>
            <wp:docPr id="6" name="Picture 5" descr="New Picture (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17).bmp"/>
                    <pic:cNvPicPr/>
                  </pic:nvPicPr>
                  <pic:blipFill>
                    <a:blip r:embed="rId11"/>
                    <a:stretch>
                      <a:fillRect/>
                    </a:stretch>
                  </pic:blipFill>
                  <pic:spPr>
                    <a:xfrm>
                      <a:off x="0" y="0"/>
                      <a:ext cx="5943600" cy="8005424"/>
                    </a:xfrm>
                    <a:prstGeom prst="rect">
                      <a:avLst/>
                    </a:prstGeom>
                  </pic:spPr>
                </pic:pic>
              </a:graphicData>
            </a:graphic>
          </wp:inline>
        </w:drawing>
      </w:r>
      <w:r w:rsidR="000E461C">
        <w:rPr>
          <w:rFonts w:ascii="Times New Roman" w:hAnsi="Times New Roman" w:cs="Times New Roman"/>
          <w:bCs/>
          <w:sz w:val="24"/>
          <w:szCs w:val="24"/>
        </w:rPr>
        <w:t>Figure 3</w:t>
      </w:r>
      <w:r w:rsidRPr="000E461C">
        <w:rPr>
          <w:rFonts w:ascii="Times New Roman" w:hAnsi="Times New Roman" w:cs="Times New Roman"/>
          <w:bCs/>
          <w:sz w:val="24"/>
          <w:szCs w:val="24"/>
        </w:rPr>
        <w:t xml:space="preserve"> </w:t>
      </w:r>
      <w:r w:rsidRPr="000E461C">
        <w:rPr>
          <w:rFonts w:ascii="Times New Roman" w:hAnsi="Times New Roman" w:cs="Times New Roman"/>
          <w:sz w:val="24"/>
          <w:szCs w:val="24"/>
        </w:rPr>
        <w:t>Segment of the engineering geological map for the Hijaz railway in Jordan</w:t>
      </w:r>
      <w:r w:rsidR="000E461C" w:rsidRPr="000E461C">
        <w:rPr>
          <w:rFonts w:ascii="Times New Roman" w:hAnsi="Times New Roman" w:cs="Times New Roman"/>
          <w:sz w:val="24"/>
          <w:szCs w:val="24"/>
        </w:rPr>
        <w:t xml:space="preserve"> (Bell 1998).</w:t>
      </w:r>
      <w:r>
        <w:rPr>
          <w:rFonts w:ascii="Times New Roman" w:hAnsi="Times New Roman" w:cs="Times New Roman"/>
          <w:noProof/>
        </w:rPr>
        <w:lastRenderedPageBreak/>
        <w:drawing>
          <wp:inline distT="0" distB="0" distL="0" distR="0">
            <wp:extent cx="5943600" cy="8105775"/>
            <wp:effectExtent l="19050" t="0" r="0" b="0"/>
            <wp:docPr id="9" name="Picture 8" descr="New Picture (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18).bmp"/>
                    <pic:cNvPicPr/>
                  </pic:nvPicPr>
                  <pic:blipFill>
                    <a:blip r:embed="rId12"/>
                    <a:stretch>
                      <a:fillRect/>
                    </a:stretch>
                  </pic:blipFill>
                  <pic:spPr>
                    <a:xfrm>
                      <a:off x="0" y="0"/>
                      <a:ext cx="5943600" cy="8105775"/>
                    </a:xfrm>
                    <a:prstGeom prst="rect">
                      <a:avLst/>
                    </a:prstGeom>
                  </pic:spPr>
                </pic:pic>
              </a:graphicData>
            </a:graphic>
          </wp:inline>
        </w:drawing>
      </w:r>
    </w:p>
    <w:p w:rsidR="00253077" w:rsidRDefault="00253077" w:rsidP="003E238A">
      <w:pPr>
        <w:autoSpaceDE w:val="0"/>
        <w:autoSpaceDN w:val="0"/>
        <w:adjustRightInd w:val="0"/>
        <w:rPr>
          <w:rFonts w:ascii="Times New Roman" w:hAnsi="Times New Roman" w:cs="Times New Roman"/>
        </w:rPr>
      </w:pPr>
      <w:r>
        <w:rPr>
          <w:rFonts w:ascii="Times New Roman" w:hAnsi="Times New Roman" w:cs="Times New Roman"/>
          <w:noProof/>
        </w:rPr>
        <w:lastRenderedPageBreak/>
        <w:drawing>
          <wp:inline distT="0" distB="0" distL="0" distR="0">
            <wp:extent cx="5943600" cy="2222500"/>
            <wp:effectExtent l="19050" t="0" r="0" b="0"/>
            <wp:docPr id="12" name="Picture 11" descr="New Picture (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19).bmp"/>
                    <pic:cNvPicPr/>
                  </pic:nvPicPr>
                  <pic:blipFill>
                    <a:blip r:embed="rId13"/>
                    <a:stretch>
                      <a:fillRect/>
                    </a:stretch>
                  </pic:blipFill>
                  <pic:spPr>
                    <a:xfrm>
                      <a:off x="0" y="0"/>
                      <a:ext cx="5943600" cy="2222500"/>
                    </a:xfrm>
                    <a:prstGeom prst="rect">
                      <a:avLst/>
                    </a:prstGeom>
                  </pic:spPr>
                </pic:pic>
              </a:graphicData>
            </a:graphic>
          </wp:inline>
        </w:drawing>
      </w:r>
    </w:p>
    <w:p w:rsidR="0093497A" w:rsidRPr="0093497A" w:rsidRDefault="0093497A" w:rsidP="0093497A">
      <w:pPr>
        <w:autoSpaceDE w:val="0"/>
        <w:autoSpaceDN w:val="0"/>
        <w:adjustRightInd w:val="0"/>
        <w:rPr>
          <w:rFonts w:ascii="Times New Roman" w:hAnsi="Times New Roman" w:cs="Times New Roman"/>
          <w:sz w:val="24"/>
          <w:szCs w:val="24"/>
        </w:rPr>
      </w:pPr>
      <w:r w:rsidRPr="0093497A">
        <w:rPr>
          <w:rFonts w:ascii="Times New Roman" w:hAnsi="Times New Roman" w:cs="Times New Roman"/>
          <w:sz w:val="24"/>
          <w:szCs w:val="24"/>
        </w:rPr>
        <w:t>Table 2</w:t>
      </w:r>
      <w:r>
        <w:rPr>
          <w:rFonts w:ascii="Times New Roman" w:hAnsi="Times New Roman" w:cs="Times New Roman"/>
          <w:sz w:val="24"/>
          <w:szCs w:val="24"/>
        </w:rPr>
        <w:t>(</w:t>
      </w:r>
      <w:r w:rsidRPr="0093497A">
        <w:rPr>
          <w:rFonts w:ascii="Times New Roman" w:hAnsi="Times New Roman" w:cs="Times New Roman"/>
          <w:sz w:val="24"/>
          <w:szCs w:val="24"/>
        </w:rPr>
        <w:t>a</w:t>
      </w:r>
      <w:r>
        <w:rPr>
          <w:rFonts w:ascii="Times New Roman" w:hAnsi="Times New Roman" w:cs="Times New Roman"/>
          <w:sz w:val="24"/>
          <w:szCs w:val="24"/>
        </w:rPr>
        <w:t>)</w:t>
      </w:r>
      <w:r w:rsidRPr="0093497A">
        <w:rPr>
          <w:rFonts w:ascii="Times New Roman" w:hAnsi="Times New Roman" w:cs="Times New Roman"/>
          <w:sz w:val="24"/>
          <w:szCs w:val="24"/>
        </w:rPr>
        <w:t xml:space="preserve"> </w:t>
      </w:r>
      <w:r>
        <w:rPr>
          <w:rFonts w:ascii="Times New Roman" w:hAnsi="Times New Roman" w:cs="Times New Roman"/>
          <w:sz w:val="24"/>
          <w:szCs w:val="24"/>
        </w:rPr>
        <w:t>Illustrate</w:t>
      </w:r>
      <w:r w:rsidRPr="0093497A">
        <w:rPr>
          <w:rFonts w:ascii="Times New Roman" w:hAnsi="Times New Roman" w:cs="Times New Roman"/>
          <w:sz w:val="24"/>
          <w:szCs w:val="24"/>
        </w:rPr>
        <w:t xml:space="preserve"> </w:t>
      </w:r>
      <w:r>
        <w:rPr>
          <w:rFonts w:ascii="Times New Roman" w:hAnsi="Times New Roman" w:cs="Times New Roman"/>
          <w:sz w:val="24"/>
          <w:szCs w:val="24"/>
        </w:rPr>
        <w:t xml:space="preserve">the variety of materials in the </w:t>
      </w:r>
      <w:r w:rsidRPr="0093497A">
        <w:rPr>
          <w:rFonts w:ascii="Times New Roman" w:hAnsi="Times New Roman" w:cs="Times New Roman"/>
          <w:sz w:val="24"/>
          <w:szCs w:val="24"/>
        </w:rPr>
        <w:t>study area for the Hijaz</w:t>
      </w:r>
      <w:r>
        <w:rPr>
          <w:rFonts w:ascii="Times New Roman" w:hAnsi="Times New Roman" w:cs="Times New Roman"/>
          <w:sz w:val="24"/>
          <w:szCs w:val="24"/>
        </w:rPr>
        <w:t xml:space="preserve"> railway (Bell 1998)</w:t>
      </w:r>
    </w:p>
    <w:p w:rsidR="00253077" w:rsidRDefault="00253077" w:rsidP="003E238A">
      <w:pPr>
        <w:autoSpaceDE w:val="0"/>
        <w:autoSpaceDN w:val="0"/>
        <w:adjustRightInd w:val="0"/>
        <w:rPr>
          <w:rFonts w:ascii="Times New Roman" w:hAnsi="Times New Roman" w:cs="Times New Roman"/>
        </w:rPr>
      </w:pPr>
    </w:p>
    <w:p w:rsidR="00253077" w:rsidRDefault="00253077" w:rsidP="003E238A">
      <w:pPr>
        <w:autoSpaceDE w:val="0"/>
        <w:autoSpaceDN w:val="0"/>
        <w:adjustRightInd w:val="0"/>
        <w:rPr>
          <w:rFonts w:ascii="Times New Roman" w:hAnsi="Times New Roman" w:cs="Times New Roman"/>
        </w:rPr>
      </w:pPr>
    </w:p>
    <w:p w:rsidR="0040778E" w:rsidRDefault="00253077" w:rsidP="003E238A">
      <w:pPr>
        <w:autoSpaceDE w:val="0"/>
        <w:autoSpaceDN w:val="0"/>
        <w:adjustRightInd w:val="0"/>
        <w:rPr>
          <w:rFonts w:ascii="Times New Roman" w:hAnsi="Times New Roman" w:cs="Times New Roman"/>
        </w:rPr>
      </w:pPr>
      <w:r>
        <w:rPr>
          <w:rFonts w:ascii="Times New Roman" w:hAnsi="Times New Roman" w:cs="Times New Roman"/>
          <w:noProof/>
        </w:rPr>
        <w:drawing>
          <wp:inline distT="0" distB="0" distL="0" distR="0">
            <wp:extent cx="5943600" cy="5057775"/>
            <wp:effectExtent l="19050" t="0" r="0" b="0"/>
            <wp:docPr id="13" name="Picture 12" descr="New Picture (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20).bmp"/>
                    <pic:cNvPicPr/>
                  </pic:nvPicPr>
                  <pic:blipFill>
                    <a:blip r:embed="rId14"/>
                    <a:stretch>
                      <a:fillRect/>
                    </a:stretch>
                  </pic:blipFill>
                  <pic:spPr>
                    <a:xfrm>
                      <a:off x="0" y="0"/>
                      <a:ext cx="5943600" cy="5057775"/>
                    </a:xfrm>
                    <a:prstGeom prst="rect">
                      <a:avLst/>
                    </a:prstGeom>
                  </pic:spPr>
                </pic:pic>
              </a:graphicData>
            </a:graphic>
          </wp:inline>
        </w:drawing>
      </w:r>
      <w:r w:rsidR="0093497A" w:rsidRPr="0093497A">
        <w:rPr>
          <w:rFonts w:ascii="Times New Roman" w:hAnsi="Times New Roman" w:cs="Times New Roman"/>
          <w:sz w:val="24"/>
          <w:szCs w:val="24"/>
        </w:rPr>
        <w:t>Table 2(b) Key to the engineering characteristics column of the engineering geology table (Table 2(a)) (Bell 1998).</w:t>
      </w:r>
    </w:p>
    <w:p w:rsidR="00CA534B" w:rsidRPr="0040778E" w:rsidRDefault="008A6E64" w:rsidP="003E238A">
      <w:pPr>
        <w:autoSpaceDE w:val="0"/>
        <w:autoSpaceDN w:val="0"/>
        <w:adjustRightInd w:val="0"/>
        <w:rPr>
          <w:rFonts w:ascii="Times New Roman" w:hAnsi="Times New Roman" w:cs="Times New Roman"/>
        </w:rPr>
      </w:pPr>
      <w:r>
        <w:rPr>
          <w:rFonts w:ascii="Times New Roman" w:hAnsi="Times New Roman" w:cs="Times New Roman"/>
          <w:sz w:val="24"/>
          <w:szCs w:val="24"/>
        </w:rPr>
        <w:lastRenderedPageBreak/>
        <w:t>Most engineering geological aspects that appears on an engineering geological maps can be presented either small scale maps or large scale maps depending on the complexity and mapped areas.</w:t>
      </w:r>
    </w:p>
    <w:p w:rsidR="003E238A" w:rsidRDefault="003E238A" w:rsidP="003766B5">
      <w:pPr>
        <w:autoSpaceDE w:val="0"/>
        <w:autoSpaceDN w:val="0"/>
        <w:adjustRightInd w:val="0"/>
        <w:rPr>
          <w:rFonts w:ascii="Times New Roman" w:hAnsi="Times New Roman" w:cs="Times New Roman"/>
          <w:bCs/>
          <w:sz w:val="24"/>
          <w:szCs w:val="24"/>
        </w:rPr>
      </w:pPr>
    </w:p>
    <w:p w:rsidR="0044403F" w:rsidRPr="008A6E64" w:rsidRDefault="00F90185" w:rsidP="0044403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Mapping at a small s</w:t>
      </w:r>
      <w:r w:rsidR="0044403F" w:rsidRPr="008A6E64">
        <w:rPr>
          <w:rFonts w:ascii="Times New Roman" w:hAnsi="Times New Roman" w:cs="Times New Roman"/>
          <w:bCs/>
          <w:sz w:val="24"/>
          <w:szCs w:val="24"/>
        </w:rPr>
        <w:t>cale</w:t>
      </w:r>
    </w:p>
    <w:p w:rsidR="0044403F" w:rsidRDefault="0044403F" w:rsidP="0044403F">
      <w:pPr>
        <w:autoSpaceDE w:val="0"/>
        <w:autoSpaceDN w:val="0"/>
        <w:adjustRightInd w:val="0"/>
        <w:rPr>
          <w:rFonts w:ascii="Times New Roman" w:hAnsi="Times New Roman" w:cs="Times New Roman"/>
          <w:bCs/>
          <w:sz w:val="24"/>
          <w:szCs w:val="24"/>
        </w:rPr>
      </w:pPr>
    </w:p>
    <w:p w:rsidR="0044403F" w:rsidRDefault="0044403F" w:rsidP="0044403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Engineering geological mapping on a scale greater than 1:5 000 may be considered small scale mapping</w:t>
      </w:r>
      <w:r w:rsidR="004A2B50">
        <w:rPr>
          <w:rFonts w:ascii="Times New Roman" w:hAnsi="Times New Roman" w:cs="Times New Roman"/>
          <w:bCs/>
          <w:sz w:val="24"/>
          <w:szCs w:val="24"/>
        </w:rPr>
        <w:t xml:space="preserve"> (</w:t>
      </w:r>
      <w:r w:rsidR="004A2B50" w:rsidRPr="0044403F">
        <w:rPr>
          <w:rFonts w:ascii="Times New Roman" w:hAnsi="Times New Roman" w:cs="Times New Roman"/>
          <w:sz w:val="24"/>
          <w:szCs w:val="24"/>
        </w:rPr>
        <w:t>Price</w:t>
      </w:r>
      <w:r w:rsidR="004A2B50">
        <w:rPr>
          <w:rFonts w:ascii="Times New Roman" w:hAnsi="Times New Roman" w:cs="Times New Roman"/>
          <w:sz w:val="24"/>
          <w:szCs w:val="24"/>
        </w:rPr>
        <w:t xml:space="preserve"> 2009)</w:t>
      </w:r>
      <w:r>
        <w:rPr>
          <w:rFonts w:ascii="Times New Roman" w:hAnsi="Times New Roman" w:cs="Times New Roman"/>
          <w:bCs/>
          <w:sz w:val="24"/>
          <w:szCs w:val="24"/>
        </w:rPr>
        <w:t xml:space="preserve">. Mapping at a small scale are commonly useful for roads and tunnel locations, location of </w:t>
      </w:r>
      <w:r w:rsidR="00C8003A">
        <w:rPr>
          <w:rFonts w:ascii="Times New Roman" w:hAnsi="Times New Roman" w:cs="Times New Roman"/>
          <w:bCs/>
          <w:sz w:val="24"/>
          <w:szCs w:val="24"/>
        </w:rPr>
        <w:t>construction</w:t>
      </w:r>
      <w:r>
        <w:rPr>
          <w:rFonts w:ascii="Times New Roman" w:hAnsi="Times New Roman" w:cs="Times New Roman"/>
          <w:bCs/>
          <w:sz w:val="24"/>
          <w:szCs w:val="24"/>
        </w:rPr>
        <w:t xml:space="preserve"> materials,</w:t>
      </w:r>
      <w:r w:rsidR="00995B56">
        <w:rPr>
          <w:rFonts w:ascii="Times New Roman" w:hAnsi="Times New Roman" w:cs="Times New Roman"/>
          <w:bCs/>
          <w:sz w:val="24"/>
          <w:szCs w:val="24"/>
        </w:rPr>
        <w:t xml:space="preserve"> small scale hazards,</w:t>
      </w:r>
      <w:r>
        <w:rPr>
          <w:rFonts w:ascii="Times New Roman" w:hAnsi="Times New Roman" w:cs="Times New Roman"/>
          <w:bCs/>
          <w:sz w:val="24"/>
          <w:szCs w:val="24"/>
        </w:rPr>
        <w:t xml:space="preserve"> description of geological condition of areas</w:t>
      </w:r>
      <w:r w:rsidR="004A2B50">
        <w:rPr>
          <w:rFonts w:ascii="Times New Roman" w:hAnsi="Times New Roman" w:cs="Times New Roman"/>
          <w:bCs/>
          <w:sz w:val="24"/>
          <w:szCs w:val="24"/>
        </w:rPr>
        <w:t xml:space="preserve"> (</w:t>
      </w:r>
      <w:r w:rsidR="004A2B50" w:rsidRPr="0044403F">
        <w:rPr>
          <w:rFonts w:ascii="Times New Roman" w:hAnsi="Times New Roman" w:cs="Times New Roman"/>
          <w:sz w:val="24"/>
          <w:szCs w:val="24"/>
        </w:rPr>
        <w:t>Price</w:t>
      </w:r>
      <w:r w:rsidR="004A2B50">
        <w:rPr>
          <w:rFonts w:ascii="Times New Roman" w:hAnsi="Times New Roman" w:cs="Times New Roman"/>
          <w:sz w:val="24"/>
          <w:szCs w:val="24"/>
        </w:rPr>
        <w:t xml:space="preserve"> 2009)</w:t>
      </w:r>
      <w:r>
        <w:rPr>
          <w:rFonts w:ascii="Times New Roman" w:hAnsi="Times New Roman" w:cs="Times New Roman"/>
          <w:bCs/>
          <w:sz w:val="24"/>
          <w:szCs w:val="24"/>
        </w:rPr>
        <w:t>.</w:t>
      </w:r>
    </w:p>
    <w:p w:rsidR="00F90185" w:rsidRDefault="00F90185" w:rsidP="0044403F">
      <w:pPr>
        <w:autoSpaceDE w:val="0"/>
        <w:autoSpaceDN w:val="0"/>
        <w:adjustRightInd w:val="0"/>
        <w:rPr>
          <w:rFonts w:ascii="Times New Roman" w:hAnsi="Times New Roman" w:cs="Times New Roman"/>
          <w:bCs/>
          <w:sz w:val="24"/>
          <w:szCs w:val="24"/>
        </w:rPr>
      </w:pPr>
    </w:p>
    <w:p w:rsidR="00F90185" w:rsidRDefault="00F90185" w:rsidP="0044403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Mapping at a large scale</w:t>
      </w:r>
    </w:p>
    <w:p w:rsidR="0029758F" w:rsidRDefault="0029758F" w:rsidP="0044403F">
      <w:pPr>
        <w:autoSpaceDE w:val="0"/>
        <w:autoSpaceDN w:val="0"/>
        <w:adjustRightInd w:val="0"/>
        <w:rPr>
          <w:rFonts w:ascii="Times New Roman" w:hAnsi="Times New Roman" w:cs="Times New Roman"/>
          <w:bCs/>
          <w:sz w:val="24"/>
          <w:szCs w:val="24"/>
        </w:rPr>
      </w:pPr>
    </w:p>
    <w:p w:rsidR="0029758F" w:rsidRDefault="001B3BFF" w:rsidP="0044403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Large scale maps provide detailed information of different aspects of relatively small surface area, with scale range of about 1:1 000 (for engineering geological dam sites) to 1:50 (for a rock slope or tunnel) (Price 2009). Different aspects and large scale engineering geological maps illustrating aspects that are represented on a large scale engineering geological maps are provided below.</w:t>
      </w:r>
    </w:p>
    <w:p w:rsidR="001B3BFF" w:rsidRDefault="001B3BFF" w:rsidP="0044403F">
      <w:pPr>
        <w:autoSpaceDE w:val="0"/>
        <w:autoSpaceDN w:val="0"/>
        <w:adjustRightInd w:val="0"/>
        <w:rPr>
          <w:rFonts w:ascii="Times New Roman" w:hAnsi="Times New Roman" w:cs="Times New Roman"/>
          <w:bCs/>
          <w:sz w:val="24"/>
          <w:szCs w:val="24"/>
        </w:rPr>
      </w:pPr>
    </w:p>
    <w:p w:rsidR="0029758F" w:rsidRPr="008D6B05" w:rsidRDefault="0029758F" w:rsidP="008D6B05">
      <w:pPr>
        <w:pStyle w:val="ListParagraph"/>
        <w:numPr>
          <w:ilvl w:val="0"/>
          <w:numId w:val="6"/>
        </w:numPr>
        <w:autoSpaceDE w:val="0"/>
        <w:autoSpaceDN w:val="0"/>
        <w:adjustRightInd w:val="0"/>
        <w:rPr>
          <w:rFonts w:ascii="Times New Roman" w:hAnsi="Times New Roman" w:cs="Times New Roman"/>
          <w:bCs/>
          <w:sz w:val="24"/>
          <w:szCs w:val="24"/>
        </w:rPr>
      </w:pPr>
      <w:r w:rsidRPr="008D6B05">
        <w:rPr>
          <w:rFonts w:ascii="Times New Roman" w:hAnsi="Times New Roman" w:cs="Times New Roman"/>
          <w:bCs/>
          <w:sz w:val="24"/>
          <w:szCs w:val="24"/>
        </w:rPr>
        <w:t>Foundation Areas and Excavations</w:t>
      </w:r>
    </w:p>
    <w:p w:rsidR="004409AB" w:rsidRDefault="004409AB" w:rsidP="0029758F">
      <w:pPr>
        <w:autoSpaceDE w:val="0"/>
        <w:autoSpaceDN w:val="0"/>
        <w:adjustRightInd w:val="0"/>
        <w:rPr>
          <w:rFonts w:ascii="Times New Roman" w:hAnsi="Times New Roman" w:cs="Times New Roman"/>
          <w:sz w:val="24"/>
          <w:szCs w:val="24"/>
        </w:rPr>
      </w:pPr>
    </w:p>
    <w:p w:rsidR="004409AB" w:rsidRDefault="004409AB" w:rsidP="0029758F">
      <w:pPr>
        <w:autoSpaceDE w:val="0"/>
        <w:autoSpaceDN w:val="0"/>
        <w:adjustRightInd w:val="0"/>
        <w:rPr>
          <w:rFonts w:ascii="Times New Roman" w:hAnsi="Times New Roman" w:cs="Times New Roman"/>
          <w:bCs/>
          <w:sz w:val="24"/>
          <w:szCs w:val="24"/>
        </w:rPr>
      </w:pPr>
      <w:r>
        <w:rPr>
          <w:rFonts w:ascii="Times New Roman" w:hAnsi="Times New Roman" w:cs="Times New Roman"/>
          <w:sz w:val="24"/>
          <w:szCs w:val="24"/>
        </w:rPr>
        <w:t xml:space="preserve">Largest map scaling is that of a proposed dam site in foundation areas and excavations </w:t>
      </w:r>
      <w:r>
        <w:rPr>
          <w:rFonts w:ascii="Times New Roman" w:hAnsi="Times New Roman" w:cs="Times New Roman"/>
          <w:bCs/>
          <w:sz w:val="24"/>
          <w:szCs w:val="24"/>
        </w:rPr>
        <w:t xml:space="preserve">(Price 2009). Here accurately mapped details of engineering geological boundaries and discontinuities are required to establish boundary and outcrop location with the use of standard survey techniques (Price 2009). A good maps should information about borehole and outcrops, preferably in three-dimension and they should contain a grid reference system and elevation of stable site benchmark (Price 2009). In terms of foundation </w:t>
      </w:r>
      <w:r w:rsidR="0040778E">
        <w:rPr>
          <w:rFonts w:ascii="Times New Roman" w:hAnsi="Times New Roman" w:cs="Times New Roman"/>
          <w:bCs/>
          <w:sz w:val="24"/>
          <w:szCs w:val="24"/>
        </w:rPr>
        <w:t>data portrayed should fulfill the rock mass classification system requirement and the location of major discontinuities should be accurately plotted as show in the figure 4 below (Price 2009).</w:t>
      </w:r>
    </w:p>
    <w:p w:rsidR="0040778E" w:rsidRDefault="0040778E" w:rsidP="0029758F">
      <w:pPr>
        <w:autoSpaceDE w:val="0"/>
        <w:autoSpaceDN w:val="0"/>
        <w:adjustRightInd w:val="0"/>
        <w:rPr>
          <w:rFonts w:ascii="Times New Roman" w:hAnsi="Times New Roman" w:cs="Times New Roman"/>
          <w:sz w:val="24"/>
          <w:szCs w:val="24"/>
        </w:rPr>
      </w:pPr>
      <w:r w:rsidRPr="0040778E">
        <w:rPr>
          <w:rFonts w:ascii="Times New Roman" w:hAnsi="Times New Roman" w:cs="Times New Roman"/>
          <w:bCs/>
          <w:noProof/>
          <w:sz w:val="24"/>
          <w:szCs w:val="24"/>
        </w:rPr>
        <w:drawing>
          <wp:inline distT="0" distB="0" distL="0" distR="0">
            <wp:extent cx="3781425" cy="2771775"/>
            <wp:effectExtent l="19050" t="0" r="9525" b="0"/>
            <wp:docPr id="16" name="Picture 6" descr="New Picture (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14).bmp"/>
                    <pic:cNvPicPr/>
                  </pic:nvPicPr>
                  <pic:blipFill>
                    <a:blip r:embed="rId15"/>
                    <a:stretch>
                      <a:fillRect/>
                    </a:stretch>
                  </pic:blipFill>
                  <pic:spPr>
                    <a:xfrm>
                      <a:off x="0" y="0"/>
                      <a:ext cx="3781425" cy="2771775"/>
                    </a:xfrm>
                    <a:prstGeom prst="rect">
                      <a:avLst/>
                    </a:prstGeom>
                  </pic:spPr>
                </pic:pic>
              </a:graphicData>
            </a:graphic>
          </wp:inline>
        </w:drawing>
      </w:r>
    </w:p>
    <w:p w:rsidR="00335CAE" w:rsidRDefault="0040778E" w:rsidP="00335CAE">
      <w:pPr>
        <w:rPr>
          <w:rFonts w:ascii="Times New Roman" w:hAnsi="Times New Roman" w:cs="Times New Roman"/>
          <w:sz w:val="24"/>
          <w:szCs w:val="24"/>
        </w:rPr>
      </w:pPr>
      <w:r>
        <w:rPr>
          <w:rFonts w:ascii="Times New Roman" w:hAnsi="Times New Roman" w:cs="Times New Roman"/>
          <w:sz w:val="24"/>
          <w:szCs w:val="24"/>
        </w:rPr>
        <w:t>Figure 4</w:t>
      </w:r>
      <w:r w:rsidRPr="0040778E">
        <w:rPr>
          <w:rFonts w:ascii="Times New Roman" w:hAnsi="Times New Roman" w:cs="Times New Roman"/>
          <w:sz w:val="24"/>
          <w:szCs w:val="24"/>
        </w:rPr>
        <w:t xml:space="preserve"> Map showing the distribution of</w:t>
      </w:r>
      <w:r>
        <w:rPr>
          <w:rFonts w:ascii="Times New Roman" w:hAnsi="Times New Roman" w:cs="Times New Roman"/>
          <w:sz w:val="24"/>
          <w:szCs w:val="24"/>
        </w:rPr>
        <w:t xml:space="preserve"> joints in the Cappadocian tuff</w:t>
      </w:r>
      <w:r w:rsidRPr="0040778E">
        <w:rPr>
          <w:rFonts w:ascii="Times New Roman" w:hAnsi="Times New Roman" w:cs="Times New Roman"/>
          <w:sz w:val="24"/>
          <w:szCs w:val="24"/>
        </w:rPr>
        <w:t xml:space="preserve"> </w:t>
      </w:r>
      <w:r w:rsidRPr="0040778E">
        <w:rPr>
          <w:rFonts w:ascii="Times New Roman" w:hAnsi="Times New Roman" w:cs="Times New Roman"/>
          <w:iCs/>
          <w:sz w:val="24"/>
          <w:szCs w:val="24"/>
        </w:rPr>
        <w:t>(</w:t>
      </w:r>
      <w:r w:rsidRPr="0040778E">
        <w:rPr>
          <w:rFonts w:ascii="Times New Roman" w:hAnsi="Times New Roman" w:cs="Times New Roman"/>
          <w:bCs/>
          <w:sz w:val="24"/>
          <w:szCs w:val="24"/>
        </w:rPr>
        <w:t>Topal and</w:t>
      </w:r>
      <w:r w:rsidRPr="0040778E">
        <w:rPr>
          <w:sz w:val="24"/>
          <w:szCs w:val="24"/>
        </w:rPr>
        <w:t xml:space="preserve"> </w:t>
      </w:r>
      <w:r w:rsidRPr="0040778E">
        <w:rPr>
          <w:rFonts w:ascii="Times New Roman" w:hAnsi="Times New Roman" w:cs="Times New Roman"/>
          <w:bCs/>
          <w:sz w:val="24"/>
          <w:szCs w:val="24"/>
        </w:rPr>
        <w:t>Doyuran 1997)</w:t>
      </w:r>
      <w:r>
        <w:rPr>
          <w:rFonts w:ascii="Times New Roman" w:hAnsi="Times New Roman" w:cs="Times New Roman"/>
          <w:bCs/>
          <w:sz w:val="24"/>
          <w:szCs w:val="24"/>
        </w:rPr>
        <w:t>.</w:t>
      </w:r>
    </w:p>
    <w:p w:rsidR="0029758F" w:rsidRPr="008D6B05" w:rsidRDefault="00E958A6" w:rsidP="008D6B05">
      <w:pPr>
        <w:pStyle w:val="ListParagraph"/>
        <w:numPr>
          <w:ilvl w:val="0"/>
          <w:numId w:val="6"/>
        </w:numPr>
        <w:rPr>
          <w:rFonts w:ascii="Times New Roman" w:hAnsi="Times New Roman" w:cs="Times New Roman"/>
          <w:sz w:val="24"/>
          <w:szCs w:val="24"/>
        </w:rPr>
      </w:pPr>
      <w:r w:rsidRPr="008D6B05">
        <w:rPr>
          <w:rFonts w:ascii="Times New Roman" w:hAnsi="Times New Roman" w:cs="Times New Roman"/>
          <w:bCs/>
          <w:sz w:val="24"/>
          <w:szCs w:val="24"/>
        </w:rPr>
        <w:lastRenderedPageBreak/>
        <w:t xml:space="preserve">Rock Slopes, </w:t>
      </w:r>
      <w:r w:rsidR="0029758F" w:rsidRPr="008D6B05">
        <w:rPr>
          <w:rFonts w:ascii="Times New Roman" w:hAnsi="Times New Roman" w:cs="Times New Roman"/>
          <w:bCs/>
          <w:sz w:val="24"/>
          <w:szCs w:val="24"/>
        </w:rPr>
        <w:t>Major Outcrops</w:t>
      </w:r>
      <w:r w:rsidRPr="008D6B05">
        <w:rPr>
          <w:rFonts w:ascii="Times New Roman" w:hAnsi="Times New Roman" w:cs="Times New Roman"/>
          <w:bCs/>
          <w:sz w:val="24"/>
          <w:szCs w:val="24"/>
        </w:rPr>
        <w:t xml:space="preserve"> and water tables</w:t>
      </w:r>
    </w:p>
    <w:p w:rsidR="00335CAE" w:rsidRDefault="00335CAE" w:rsidP="0029758F">
      <w:pPr>
        <w:autoSpaceDE w:val="0"/>
        <w:autoSpaceDN w:val="0"/>
        <w:adjustRightInd w:val="0"/>
        <w:rPr>
          <w:rFonts w:ascii="Times New Roman" w:hAnsi="Times New Roman" w:cs="Times New Roman"/>
          <w:sz w:val="24"/>
          <w:szCs w:val="24"/>
        </w:rPr>
      </w:pPr>
    </w:p>
    <w:p w:rsidR="00335CAE" w:rsidRDefault="00E958A6" w:rsidP="0029758F">
      <w:pPr>
        <w:autoSpaceDE w:val="0"/>
        <w:autoSpaceDN w:val="0"/>
        <w:adjustRightInd w:val="0"/>
        <w:rPr>
          <w:rFonts w:ascii="Times New Roman" w:hAnsi="Times New Roman" w:cs="Times New Roman"/>
          <w:sz w:val="24"/>
          <w:szCs w:val="24"/>
        </w:rPr>
      </w:pPr>
      <w:r w:rsidRPr="00E958A6">
        <w:rPr>
          <w:rFonts w:ascii="Times New Roman" w:hAnsi="Times New Roman" w:cs="Times New Roman"/>
          <w:noProof/>
          <w:sz w:val="24"/>
          <w:szCs w:val="24"/>
        </w:rPr>
        <w:drawing>
          <wp:inline distT="0" distB="0" distL="0" distR="0">
            <wp:extent cx="5940533" cy="4899804"/>
            <wp:effectExtent l="19050" t="0" r="3067" b="0"/>
            <wp:docPr id="17" name="Picture 4" descr="preview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008.png"/>
                    <pic:cNvPicPr/>
                  </pic:nvPicPr>
                  <pic:blipFill>
                    <a:blip r:embed="rId16"/>
                    <a:stretch>
                      <a:fillRect/>
                    </a:stretch>
                  </pic:blipFill>
                  <pic:spPr>
                    <a:xfrm>
                      <a:off x="0" y="0"/>
                      <a:ext cx="5943600" cy="4902334"/>
                    </a:xfrm>
                    <a:prstGeom prst="rect">
                      <a:avLst/>
                    </a:prstGeom>
                  </pic:spPr>
                </pic:pic>
              </a:graphicData>
            </a:graphic>
          </wp:inline>
        </w:drawing>
      </w:r>
    </w:p>
    <w:p w:rsidR="00E958A6" w:rsidRDefault="00E958A6" w:rsidP="0029758F">
      <w:pPr>
        <w:autoSpaceDE w:val="0"/>
        <w:autoSpaceDN w:val="0"/>
        <w:adjustRightInd w:val="0"/>
        <w:rPr>
          <w:rFonts w:ascii="Times New Roman" w:hAnsi="Times New Roman" w:cs="Times New Roman"/>
          <w:sz w:val="24"/>
          <w:szCs w:val="24"/>
        </w:rPr>
      </w:pPr>
    </w:p>
    <w:p w:rsidR="00E958A6" w:rsidRPr="00E958A6" w:rsidRDefault="00E958A6" w:rsidP="00E958A6">
      <w:pPr>
        <w:rPr>
          <w:rFonts w:ascii="Times New Roman" w:eastAsia="Times New Roman" w:hAnsi="Times New Roman" w:cs="Times New Roman"/>
          <w:sz w:val="24"/>
          <w:szCs w:val="24"/>
        </w:rPr>
      </w:pPr>
      <w:r>
        <w:rPr>
          <w:rStyle w:val="ft09"/>
          <w:rFonts w:ascii="Times New Roman" w:hAnsi="Times New Roman" w:cs="Times New Roman"/>
          <w:bCs/>
          <w:sz w:val="24"/>
          <w:szCs w:val="24"/>
        </w:rPr>
        <w:t>Figure 5</w:t>
      </w:r>
      <w:r w:rsidRPr="00E958A6">
        <w:rPr>
          <w:rStyle w:val="ft09"/>
          <w:rFonts w:ascii="Times New Roman" w:hAnsi="Times New Roman" w:cs="Times New Roman"/>
          <w:sz w:val="24"/>
          <w:szCs w:val="24"/>
        </w:rPr>
        <w:t> Engineering geological map for the urban area of Salamanca.  Numbers represent the position of the water table from the</w:t>
      </w:r>
      <w:r>
        <w:rPr>
          <w:rFonts w:ascii="Times New Roman" w:hAnsi="Times New Roman" w:cs="Times New Roman"/>
          <w:sz w:val="24"/>
          <w:szCs w:val="24"/>
        </w:rPr>
        <w:t xml:space="preserve"> </w:t>
      </w:r>
      <w:r w:rsidRPr="00E958A6">
        <w:rPr>
          <w:rStyle w:val="ft09"/>
          <w:rFonts w:ascii="Times New Roman" w:hAnsi="Times New Roman" w:cs="Times New Roman"/>
          <w:sz w:val="24"/>
          <w:szCs w:val="24"/>
        </w:rPr>
        <w:t>surface.</w:t>
      </w:r>
      <w:r w:rsidRPr="00E958A6">
        <w:rPr>
          <w:rFonts w:ascii="Times New Roman" w:eastAsia="Times New Roman" w:hAnsi="Times New Roman" w:cs="Times New Roman"/>
          <w:sz w:val="24"/>
          <w:szCs w:val="24"/>
        </w:rPr>
        <w:t xml:space="preserve"> (</w:t>
      </w:r>
      <w:r w:rsidRPr="00E958A6">
        <w:rPr>
          <w:rFonts w:ascii="Times New Roman" w:eastAsia="Times New Roman" w:hAnsi="Times New Roman" w:cs="Times New Roman"/>
          <w:bCs/>
          <w:sz w:val="24"/>
          <w:szCs w:val="24"/>
        </w:rPr>
        <w:t xml:space="preserve">Nespereira </w:t>
      </w:r>
      <w:r w:rsidRPr="00E958A6">
        <w:rPr>
          <w:rFonts w:ascii="Times New Roman" w:eastAsia="Times New Roman" w:hAnsi="Times New Roman" w:cs="Times New Roman"/>
          <w:bCs/>
          <w:i/>
          <w:sz w:val="24"/>
          <w:szCs w:val="24"/>
        </w:rPr>
        <w:t>et al.</w:t>
      </w:r>
      <w:r w:rsidRPr="00E958A6">
        <w:rPr>
          <w:rFonts w:ascii="Times New Roman" w:eastAsia="Times New Roman" w:hAnsi="Times New Roman" w:cs="Times New Roman"/>
          <w:bCs/>
          <w:sz w:val="24"/>
          <w:szCs w:val="24"/>
        </w:rPr>
        <w:t xml:space="preserve"> 2006)</w:t>
      </w:r>
    </w:p>
    <w:p w:rsidR="00C437AC" w:rsidRDefault="00C437AC" w:rsidP="00C437AC">
      <w:pPr>
        <w:rPr>
          <w:rFonts w:ascii="Times New Roman" w:eastAsia="Times New Roman" w:hAnsi="Times New Roman" w:cs="Times New Roman"/>
          <w:sz w:val="24"/>
          <w:szCs w:val="24"/>
        </w:rPr>
      </w:pPr>
    </w:p>
    <w:p w:rsidR="00C437AC" w:rsidRPr="00362CC0" w:rsidRDefault="00C437AC" w:rsidP="00C437AC">
      <w:pPr>
        <w:rPr>
          <w:rFonts w:ascii="Times New Roman" w:eastAsia="Times New Roman" w:hAnsi="Times New Roman" w:cs="Times New Roman"/>
          <w:sz w:val="24"/>
          <w:szCs w:val="24"/>
        </w:rPr>
      </w:pPr>
      <w:r w:rsidRPr="00362CC0">
        <w:rPr>
          <w:rFonts w:ascii="Times New Roman" w:eastAsia="Times New Roman" w:hAnsi="Times New Roman" w:cs="Times New Roman"/>
          <w:sz w:val="24"/>
          <w:szCs w:val="24"/>
        </w:rPr>
        <w:t>Units represented on the engineering geological map (figure 5) are:</w:t>
      </w:r>
    </w:p>
    <w:p w:rsidR="00C437AC" w:rsidRDefault="00C437AC" w:rsidP="00C437AC">
      <w:pPr>
        <w:rPr>
          <w:rFonts w:ascii="Times New Roman" w:eastAsia="Times New Roman" w:hAnsi="Times New Roman" w:cs="Times New Roman"/>
          <w:sz w:val="24"/>
          <w:szCs w:val="24"/>
        </w:rPr>
      </w:pPr>
      <w:r w:rsidRPr="00362CC0">
        <w:rPr>
          <w:rFonts w:ascii="Times New Roman" w:eastAsia="Times New Roman" w:hAnsi="Times New Roman" w:cs="Times New Roman"/>
          <w:sz w:val="24"/>
          <w:szCs w:val="24"/>
        </w:rPr>
        <w:t>U-1 Aldeatejada and unweathered Ordovician slates</w:t>
      </w:r>
      <w:r w:rsidRPr="00362CC0">
        <w:rPr>
          <w:rFonts w:ascii="Times New Roman" w:eastAsia="Times New Roman" w:hAnsi="Times New Roman" w:cs="Times New Roman"/>
          <w:sz w:val="24"/>
          <w:szCs w:val="24"/>
        </w:rPr>
        <w:br/>
        <w:t>U-2: Quartzites</w:t>
      </w:r>
      <w:r w:rsidRPr="00362CC0">
        <w:rPr>
          <w:rFonts w:ascii="Times New Roman" w:eastAsia="Times New Roman" w:hAnsi="Times New Roman" w:cs="Times New Roman"/>
          <w:sz w:val="24"/>
          <w:szCs w:val="24"/>
        </w:rPr>
        <w:br/>
        <w:t>U-3: Weathered Ordovician slates</w:t>
      </w:r>
      <w:r w:rsidRPr="00362CC0">
        <w:rPr>
          <w:rFonts w:ascii="Times New Roman" w:eastAsia="Times New Roman" w:hAnsi="Times New Roman" w:cs="Times New Roman"/>
          <w:sz w:val="24"/>
          <w:szCs w:val="24"/>
        </w:rPr>
        <w:br/>
        <w:t>U-4: Salamanca and Cabrerizos sandstones</w:t>
      </w:r>
      <w:r w:rsidRPr="00362CC0">
        <w:rPr>
          <w:rFonts w:ascii="Times New Roman" w:eastAsia="Times New Roman" w:hAnsi="Times New Roman" w:cs="Times New Roman"/>
          <w:sz w:val="24"/>
          <w:szCs w:val="24"/>
        </w:rPr>
        <w:br/>
        <w:t>U-5: Teso Grande Arkosic Unit</w:t>
      </w:r>
      <w:r w:rsidRPr="00362CC0">
        <w:rPr>
          <w:rFonts w:ascii="Times New Roman" w:eastAsia="Times New Roman" w:hAnsi="Times New Roman" w:cs="Times New Roman"/>
          <w:sz w:val="24"/>
          <w:szCs w:val="24"/>
        </w:rPr>
        <w:br/>
        <w:t>U-6: Rock materials from the Serie Roja (carbonated and not carbonated)</w:t>
      </w:r>
      <w:r w:rsidRPr="00362CC0">
        <w:rPr>
          <w:rFonts w:ascii="Times New Roman" w:eastAsia="Times New Roman" w:hAnsi="Times New Roman" w:cs="Times New Roman"/>
          <w:sz w:val="24"/>
          <w:szCs w:val="24"/>
        </w:rPr>
        <w:br/>
        <w:t>U-7: Serie Roja, soils.</w:t>
      </w:r>
      <w:r w:rsidRPr="00362CC0">
        <w:rPr>
          <w:rFonts w:ascii="Times New Roman" w:eastAsia="Times New Roman" w:hAnsi="Times New Roman" w:cs="Times New Roman"/>
          <w:sz w:val="24"/>
          <w:szCs w:val="24"/>
        </w:rPr>
        <w:br/>
        <w:t>U-8: Viso</w:t>
      </w:r>
      <w:r w:rsidRPr="00362CC0">
        <w:rPr>
          <w:rFonts w:ascii="Times New Roman" w:eastAsia="Times New Roman" w:hAnsi="Times New Roman" w:cs="Times New Roman"/>
          <w:sz w:val="24"/>
          <w:szCs w:val="24"/>
        </w:rPr>
        <w:br/>
        <w:t>U-9: Plastic Quaternary deposits</w:t>
      </w:r>
      <w:r w:rsidRPr="00362CC0">
        <w:rPr>
          <w:rFonts w:ascii="Times New Roman" w:eastAsia="Times New Roman" w:hAnsi="Times New Roman" w:cs="Times New Roman"/>
          <w:sz w:val="24"/>
          <w:szCs w:val="24"/>
        </w:rPr>
        <w:br/>
        <w:t>U-10: No plastic Quaternary deposits</w:t>
      </w:r>
      <w:r w:rsidRPr="00362CC0">
        <w:rPr>
          <w:rFonts w:ascii="Times New Roman" w:eastAsia="Times New Roman" w:hAnsi="Times New Roman" w:cs="Times New Roman"/>
          <w:sz w:val="24"/>
          <w:szCs w:val="24"/>
        </w:rPr>
        <w:br/>
        <w:t>U-11: Artificial and manmade ground.</w:t>
      </w:r>
    </w:p>
    <w:p w:rsidR="00C437AC" w:rsidRDefault="00C437AC" w:rsidP="00C437AC">
      <w:pPr>
        <w:rPr>
          <w:rFonts w:ascii="Times New Roman" w:eastAsia="Times New Roman" w:hAnsi="Times New Roman" w:cs="Times New Roman"/>
          <w:sz w:val="24"/>
          <w:szCs w:val="24"/>
        </w:rPr>
      </w:pPr>
    </w:p>
    <w:p w:rsidR="00C437AC" w:rsidRPr="00C437AC" w:rsidRDefault="00C437AC" w:rsidP="008D6B05">
      <w:pPr>
        <w:pStyle w:val="ListParagraph"/>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Expansive soils</w:t>
      </w:r>
    </w:p>
    <w:p w:rsidR="00335CAE" w:rsidRDefault="00335CAE" w:rsidP="0029758F">
      <w:pPr>
        <w:autoSpaceDE w:val="0"/>
        <w:autoSpaceDN w:val="0"/>
        <w:adjustRightInd w:val="0"/>
        <w:rPr>
          <w:rFonts w:ascii="Times New Roman" w:hAnsi="Times New Roman" w:cs="Times New Roman"/>
          <w:sz w:val="24"/>
          <w:szCs w:val="24"/>
        </w:rPr>
      </w:pPr>
    </w:p>
    <w:p w:rsidR="00C437AC" w:rsidRDefault="00C437AC" w:rsidP="0029758F">
      <w:pPr>
        <w:autoSpaceDE w:val="0"/>
        <w:autoSpaceDN w:val="0"/>
        <w:adjustRightInd w:val="0"/>
        <w:rPr>
          <w:rFonts w:ascii="Times New Roman" w:hAnsi="Times New Roman" w:cs="Times New Roman"/>
          <w:b/>
          <w:bCs/>
          <w:sz w:val="24"/>
          <w:szCs w:val="24"/>
        </w:rPr>
      </w:pPr>
      <w:r w:rsidRPr="00C437AC">
        <w:rPr>
          <w:rFonts w:ascii="Times New Roman" w:hAnsi="Times New Roman" w:cs="Times New Roman"/>
          <w:b/>
          <w:bCs/>
          <w:noProof/>
          <w:sz w:val="24"/>
          <w:szCs w:val="24"/>
        </w:rPr>
        <w:drawing>
          <wp:inline distT="0" distB="0" distL="0" distR="0">
            <wp:extent cx="5403790" cy="7435970"/>
            <wp:effectExtent l="19050" t="0" r="6410" b="0"/>
            <wp:docPr id="18" name="Picture 14" descr="New Picture (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21).bmp"/>
                    <pic:cNvPicPr/>
                  </pic:nvPicPr>
                  <pic:blipFill>
                    <a:blip r:embed="rId17"/>
                    <a:stretch>
                      <a:fillRect/>
                    </a:stretch>
                  </pic:blipFill>
                  <pic:spPr>
                    <a:xfrm>
                      <a:off x="0" y="0"/>
                      <a:ext cx="5410199" cy="7444789"/>
                    </a:xfrm>
                    <a:prstGeom prst="rect">
                      <a:avLst/>
                    </a:prstGeom>
                  </pic:spPr>
                </pic:pic>
              </a:graphicData>
            </a:graphic>
          </wp:inline>
        </w:drawing>
      </w:r>
    </w:p>
    <w:p w:rsidR="00C437AC" w:rsidRPr="00E31EDD" w:rsidRDefault="00C437AC" w:rsidP="00C437AC">
      <w:pPr>
        <w:autoSpaceDE w:val="0"/>
        <w:autoSpaceDN w:val="0"/>
        <w:adjustRightInd w:val="0"/>
        <w:rPr>
          <w:rFonts w:ascii="Times New Roman" w:hAnsi="Times New Roman" w:cs="Times New Roman"/>
          <w:bCs/>
          <w:sz w:val="24"/>
          <w:szCs w:val="24"/>
        </w:rPr>
      </w:pPr>
      <w:r w:rsidRPr="00E31EDD">
        <w:rPr>
          <w:rFonts w:ascii="Times New Roman" w:hAnsi="Times New Roman" w:cs="Times New Roman"/>
          <w:bCs/>
          <w:sz w:val="24"/>
          <w:szCs w:val="24"/>
        </w:rPr>
        <w:t xml:space="preserve">Figure </w:t>
      </w:r>
      <w:r w:rsidR="001A6CC4">
        <w:rPr>
          <w:rFonts w:ascii="Times New Roman" w:hAnsi="Times New Roman" w:cs="Times New Roman"/>
          <w:bCs/>
          <w:sz w:val="24"/>
          <w:szCs w:val="24"/>
        </w:rPr>
        <w:t xml:space="preserve">6 </w:t>
      </w:r>
      <w:r w:rsidRPr="00E31EDD">
        <w:rPr>
          <w:rFonts w:ascii="Times New Roman" w:hAnsi="Times New Roman" w:cs="Times New Roman"/>
          <w:bCs/>
          <w:sz w:val="24"/>
          <w:szCs w:val="24"/>
        </w:rPr>
        <w:t>Distribution of potentially expansive materials in the United States:</w:t>
      </w:r>
      <w:r>
        <w:rPr>
          <w:rFonts w:ascii="Times New Roman" w:hAnsi="Times New Roman" w:cs="Times New Roman"/>
          <w:bCs/>
          <w:sz w:val="24"/>
          <w:szCs w:val="24"/>
        </w:rPr>
        <w:t xml:space="preserve"> </w:t>
      </w:r>
      <w:r w:rsidRPr="00E31EDD">
        <w:rPr>
          <w:rFonts w:ascii="Times New Roman" w:hAnsi="Times New Roman" w:cs="Times New Roman"/>
          <w:bCs/>
          <w:sz w:val="24"/>
          <w:szCs w:val="24"/>
        </w:rPr>
        <w:t>FHWA Region</w:t>
      </w:r>
      <w:r>
        <w:rPr>
          <w:rFonts w:ascii="Times New Roman" w:hAnsi="Times New Roman" w:cs="Times New Roman"/>
          <w:bCs/>
          <w:sz w:val="24"/>
          <w:szCs w:val="24"/>
        </w:rPr>
        <w:t>s 9 and 10. (Unknown Authors 1988)</w:t>
      </w:r>
    </w:p>
    <w:p w:rsidR="00D066B1" w:rsidRDefault="00D066B1" w:rsidP="00C437AC">
      <w:pPr>
        <w:autoSpaceDE w:val="0"/>
        <w:autoSpaceDN w:val="0"/>
        <w:adjustRightInd w:val="0"/>
        <w:rPr>
          <w:rFonts w:ascii="Times New Roman" w:hAnsi="Times New Roman" w:cs="Times New Roman"/>
          <w:sz w:val="24"/>
          <w:szCs w:val="24"/>
        </w:rPr>
      </w:pPr>
    </w:p>
    <w:p w:rsidR="00C437AC" w:rsidRDefault="00D17D03" w:rsidP="00C437A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Expansive soil is one of the important aspects that are present in the engineering geological maps which gives a detailed information of types of expansive soils e.g. highly expansive, low expansive or non-expansive soils</w:t>
      </w:r>
      <w:r w:rsidR="001A6CC4">
        <w:rPr>
          <w:rFonts w:ascii="Times New Roman" w:hAnsi="Times New Roman" w:cs="Times New Roman"/>
          <w:sz w:val="24"/>
          <w:szCs w:val="24"/>
        </w:rPr>
        <w:t xml:space="preserve"> as illustrated on the figure above</w:t>
      </w:r>
      <w:r>
        <w:rPr>
          <w:rFonts w:ascii="Times New Roman" w:hAnsi="Times New Roman" w:cs="Times New Roman"/>
          <w:sz w:val="24"/>
          <w:szCs w:val="24"/>
        </w:rPr>
        <w:t>.</w:t>
      </w:r>
    </w:p>
    <w:p w:rsidR="001A6CC4" w:rsidRDefault="001A6CC4" w:rsidP="00C437AC">
      <w:pPr>
        <w:autoSpaceDE w:val="0"/>
        <w:autoSpaceDN w:val="0"/>
        <w:adjustRightInd w:val="0"/>
        <w:rPr>
          <w:rFonts w:ascii="Times New Roman" w:hAnsi="Times New Roman" w:cs="Times New Roman"/>
          <w:sz w:val="24"/>
          <w:szCs w:val="24"/>
        </w:rPr>
      </w:pPr>
    </w:p>
    <w:p w:rsidR="001A6CC4" w:rsidRPr="001A6CC4" w:rsidRDefault="001A6CC4" w:rsidP="008D6B05">
      <w:pPr>
        <w:pStyle w:val="ListParagraph"/>
        <w:numPr>
          <w:ilvl w:val="0"/>
          <w:numId w:val="6"/>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Transported or deposited soils</w:t>
      </w:r>
    </w:p>
    <w:p w:rsidR="00C437AC" w:rsidRDefault="00C437AC" w:rsidP="0029758F">
      <w:pPr>
        <w:autoSpaceDE w:val="0"/>
        <w:autoSpaceDN w:val="0"/>
        <w:adjustRightInd w:val="0"/>
        <w:rPr>
          <w:rFonts w:ascii="Times New Roman" w:hAnsi="Times New Roman" w:cs="Times New Roman"/>
          <w:b/>
          <w:bCs/>
          <w:sz w:val="24"/>
          <w:szCs w:val="24"/>
        </w:rPr>
      </w:pPr>
    </w:p>
    <w:p w:rsidR="00C437AC" w:rsidRDefault="001A6CC4" w:rsidP="0029758F">
      <w:pPr>
        <w:autoSpaceDE w:val="0"/>
        <w:autoSpaceDN w:val="0"/>
        <w:adjustRightInd w:val="0"/>
        <w:rPr>
          <w:rFonts w:ascii="Times New Roman" w:hAnsi="Times New Roman" w:cs="Times New Roman"/>
          <w:b/>
          <w:bCs/>
          <w:sz w:val="24"/>
          <w:szCs w:val="24"/>
        </w:rPr>
      </w:pPr>
      <w:r w:rsidRPr="001A6CC4">
        <w:rPr>
          <w:rFonts w:ascii="Times New Roman" w:hAnsi="Times New Roman" w:cs="Times New Roman"/>
          <w:b/>
          <w:bCs/>
          <w:noProof/>
          <w:sz w:val="24"/>
          <w:szCs w:val="24"/>
        </w:rPr>
        <w:drawing>
          <wp:inline distT="0" distB="0" distL="0" distR="0">
            <wp:extent cx="6124575" cy="5200650"/>
            <wp:effectExtent l="19050" t="0" r="9525" b="0"/>
            <wp:docPr id="19" name="Picture 2" descr="New Picture (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12).bmp"/>
                    <pic:cNvPicPr/>
                  </pic:nvPicPr>
                  <pic:blipFill>
                    <a:blip r:embed="rId18"/>
                    <a:stretch>
                      <a:fillRect/>
                    </a:stretch>
                  </pic:blipFill>
                  <pic:spPr>
                    <a:xfrm>
                      <a:off x="0" y="0"/>
                      <a:ext cx="6124575" cy="5200650"/>
                    </a:xfrm>
                    <a:prstGeom prst="rect">
                      <a:avLst/>
                    </a:prstGeom>
                  </pic:spPr>
                </pic:pic>
              </a:graphicData>
            </a:graphic>
          </wp:inline>
        </w:drawing>
      </w:r>
    </w:p>
    <w:p w:rsidR="001A6CC4" w:rsidRDefault="004F284B" w:rsidP="001A6CC4">
      <w:pPr>
        <w:rPr>
          <w:rFonts w:ascii="Times New Roman" w:hAnsi="Times New Roman" w:cs="Times New Roman"/>
          <w:sz w:val="24"/>
          <w:szCs w:val="24"/>
        </w:rPr>
      </w:pPr>
      <w:r>
        <w:rPr>
          <w:rFonts w:ascii="Times New Roman" w:hAnsi="Times New Roman" w:cs="Times New Roman"/>
          <w:bCs/>
          <w:sz w:val="24"/>
          <w:szCs w:val="24"/>
        </w:rPr>
        <w:t>Figure 7</w:t>
      </w:r>
      <w:r w:rsidR="001A6CC4" w:rsidRPr="001A6CC4">
        <w:rPr>
          <w:rFonts w:ascii="Times New Roman" w:hAnsi="Times New Roman" w:cs="Times New Roman"/>
          <w:bCs/>
          <w:sz w:val="24"/>
          <w:szCs w:val="24"/>
        </w:rPr>
        <w:t xml:space="preserve"> </w:t>
      </w:r>
      <w:r w:rsidR="001A6CC4" w:rsidRPr="001A6CC4">
        <w:rPr>
          <w:rFonts w:ascii="Times New Roman" w:hAnsi="Times New Roman" w:cs="Times New Roman"/>
          <w:sz w:val="24"/>
          <w:szCs w:val="24"/>
        </w:rPr>
        <w:t xml:space="preserve">The engineering geological map of Patras city metropolitan area (Rozos </w:t>
      </w:r>
      <w:r w:rsidR="001A6CC4" w:rsidRPr="001A6CC4">
        <w:rPr>
          <w:rFonts w:ascii="Times New Roman" w:hAnsi="Times New Roman" w:cs="Times New Roman"/>
          <w:i/>
          <w:sz w:val="24"/>
          <w:szCs w:val="24"/>
        </w:rPr>
        <w:t>et al.</w:t>
      </w:r>
      <w:r w:rsidR="001A6CC4" w:rsidRPr="001A6CC4">
        <w:rPr>
          <w:rFonts w:ascii="Times New Roman" w:hAnsi="Times New Roman" w:cs="Times New Roman"/>
          <w:sz w:val="24"/>
          <w:szCs w:val="24"/>
        </w:rPr>
        <w:t xml:space="preserve"> 2006)</w:t>
      </w:r>
    </w:p>
    <w:p w:rsidR="001A6CC4" w:rsidRDefault="001A6CC4" w:rsidP="001A6CC4">
      <w:pPr>
        <w:rPr>
          <w:rFonts w:ascii="Times New Roman" w:hAnsi="Times New Roman" w:cs="Times New Roman"/>
          <w:sz w:val="24"/>
          <w:szCs w:val="24"/>
        </w:rPr>
      </w:pPr>
    </w:p>
    <w:p w:rsidR="001A6CC4" w:rsidRDefault="001A6CC4" w:rsidP="001A6CC4">
      <w:pPr>
        <w:rPr>
          <w:rFonts w:ascii="Times New Roman" w:hAnsi="Times New Roman" w:cs="Times New Roman"/>
          <w:sz w:val="24"/>
          <w:szCs w:val="24"/>
        </w:rPr>
      </w:pPr>
      <w:r>
        <w:rPr>
          <w:rFonts w:ascii="Times New Roman" w:hAnsi="Times New Roman" w:cs="Times New Roman"/>
          <w:sz w:val="24"/>
          <w:szCs w:val="24"/>
        </w:rPr>
        <w:t>There are different types of deposited soils that can be illustrated in an engineering geological map and these soils include alluvial deposits, fan deposits, Holocene deposits, river bed deposits, marshy deposits, etc.</w:t>
      </w:r>
      <w:r w:rsidR="0025019B">
        <w:rPr>
          <w:rFonts w:ascii="Times New Roman" w:hAnsi="Times New Roman" w:cs="Times New Roman"/>
          <w:sz w:val="24"/>
          <w:szCs w:val="24"/>
        </w:rPr>
        <w:t xml:space="preserve"> The figure above, provided other engineering geological features such as ground settlement, landslides, main landslides and these features gives useful information on the engineering behavior of soil and types of foundation to be constructed.</w:t>
      </w:r>
    </w:p>
    <w:p w:rsidR="001A6CC4" w:rsidRDefault="001A6CC4" w:rsidP="001A6CC4">
      <w:pPr>
        <w:rPr>
          <w:rFonts w:ascii="Times New Roman" w:hAnsi="Times New Roman" w:cs="Times New Roman"/>
          <w:sz w:val="24"/>
          <w:szCs w:val="24"/>
        </w:rPr>
      </w:pPr>
    </w:p>
    <w:p w:rsidR="00171506" w:rsidRDefault="00171506" w:rsidP="001A6CC4">
      <w:pPr>
        <w:rPr>
          <w:rFonts w:ascii="Times New Roman" w:hAnsi="Times New Roman" w:cs="Times New Roman"/>
          <w:sz w:val="24"/>
          <w:szCs w:val="24"/>
        </w:rPr>
      </w:pPr>
    </w:p>
    <w:p w:rsidR="001A6CC4" w:rsidRDefault="001A6CC4" w:rsidP="001A6CC4">
      <w:pPr>
        <w:rPr>
          <w:rFonts w:ascii="Times New Roman" w:hAnsi="Times New Roman" w:cs="Times New Roman"/>
          <w:sz w:val="24"/>
          <w:szCs w:val="24"/>
        </w:rPr>
      </w:pPr>
    </w:p>
    <w:p w:rsidR="001A6CC4" w:rsidRPr="001A6CC4" w:rsidRDefault="001A6CC4" w:rsidP="008D6B05">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lastRenderedPageBreak/>
        <w:t>Residual soils</w:t>
      </w:r>
    </w:p>
    <w:p w:rsidR="00C437AC" w:rsidRDefault="00C437AC" w:rsidP="0029758F">
      <w:pPr>
        <w:autoSpaceDE w:val="0"/>
        <w:autoSpaceDN w:val="0"/>
        <w:adjustRightInd w:val="0"/>
        <w:rPr>
          <w:rFonts w:ascii="Times New Roman" w:hAnsi="Times New Roman" w:cs="Times New Roman"/>
          <w:b/>
          <w:bCs/>
          <w:sz w:val="24"/>
          <w:szCs w:val="24"/>
        </w:rPr>
      </w:pPr>
    </w:p>
    <w:p w:rsidR="00C437AC" w:rsidRDefault="001A6CC4" w:rsidP="0029758F">
      <w:pPr>
        <w:autoSpaceDE w:val="0"/>
        <w:autoSpaceDN w:val="0"/>
        <w:adjustRightInd w:val="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943600" cy="2967355"/>
            <wp:effectExtent l="19050" t="0" r="0" b="0"/>
            <wp:docPr id="20" name="Picture 19" descr="New Picture (15vv).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15vv).bmp"/>
                    <pic:cNvPicPr/>
                  </pic:nvPicPr>
                  <pic:blipFill>
                    <a:blip r:embed="rId19"/>
                    <a:stretch>
                      <a:fillRect/>
                    </a:stretch>
                  </pic:blipFill>
                  <pic:spPr>
                    <a:xfrm>
                      <a:off x="0" y="0"/>
                      <a:ext cx="5943600" cy="2967355"/>
                    </a:xfrm>
                    <a:prstGeom prst="rect">
                      <a:avLst/>
                    </a:prstGeom>
                  </pic:spPr>
                </pic:pic>
              </a:graphicData>
            </a:graphic>
          </wp:inline>
        </w:drawing>
      </w:r>
    </w:p>
    <w:p w:rsidR="001A6CC4" w:rsidRDefault="004F284B" w:rsidP="001A6CC4">
      <w:pPr>
        <w:rPr>
          <w:rFonts w:ascii="Times New Roman" w:hAnsi="Times New Roman" w:cs="Times New Roman"/>
          <w:sz w:val="24"/>
          <w:szCs w:val="24"/>
        </w:rPr>
      </w:pPr>
      <w:r>
        <w:rPr>
          <w:rFonts w:ascii="Times New Roman" w:hAnsi="Times New Roman" w:cs="Times New Roman"/>
          <w:bCs/>
          <w:sz w:val="24"/>
          <w:szCs w:val="24"/>
        </w:rPr>
        <w:t>Figure 8</w:t>
      </w:r>
      <w:r w:rsidR="001A6CC4" w:rsidRPr="003661B8">
        <w:rPr>
          <w:rFonts w:ascii="Times New Roman" w:hAnsi="Times New Roman" w:cs="Times New Roman"/>
          <w:bCs/>
          <w:sz w:val="24"/>
          <w:szCs w:val="24"/>
        </w:rPr>
        <w:t xml:space="preserve"> </w:t>
      </w:r>
      <w:r w:rsidRPr="003661B8">
        <w:rPr>
          <w:rFonts w:ascii="Times New Roman" w:hAnsi="Times New Roman" w:cs="Times New Roman"/>
          <w:bCs/>
          <w:sz w:val="24"/>
          <w:szCs w:val="24"/>
        </w:rPr>
        <w:t>Idealized</w:t>
      </w:r>
      <w:r w:rsidR="001A6CC4" w:rsidRPr="003661B8">
        <w:rPr>
          <w:rFonts w:ascii="Times New Roman" w:hAnsi="Times New Roman" w:cs="Times New Roman"/>
          <w:bCs/>
          <w:sz w:val="24"/>
          <w:szCs w:val="24"/>
        </w:rPr>
        <w:t xml:space="preserve"> example of engineering geological mapping of residual soils.</w:t>
      </w:r>
      <w:r w:rsidR="001A6CC4" w:rsidRPr="003661B8">
        <w:rPr>
          <w:rFonts w:ascii="Times New Roman" w:hAnsi="Times New Roman" w:cs="Times New Roman"/>
          <w:sz w:val="18"/>
          <w:szCs w:val="18"/>
        </w:rPr>
        <w:t xml:space="preserve"> </w:t>
      </w:r>
      <w:r w:rsidR="001A6CC4">
        <w:rPr>
          <w:rFonts w:ascii="Times New Roman" w:hAnsi="Times New Roman" w:cs="Times New Roman"/>
          <w:sz w:val="18"/>
          <w:szCs w:val="18"/>
        </w:rPr>
        <w:t>(</w:t>
      </w:r>
      <w:r w:rsidR="001A6CC4" w:rsidRPr="006979F3">
        <w:rPr>
          <w:rFonts w:ascii="Times New Roman" w:hAnsi="Times New Roman" w:cs="Times New Roman"/>
          <w:sz w:val="24"/>
          <w:szCs w:val="24"/>
        </w:rPr>
        <w:t>Malomo</w:t>
      </w:r>
      <w:r w:rsidR="001A6CC4">
        <w:rPr>
          <w:rFonts w:ascii="Times New Roman" w:hAnsi="Times New Roman" w:cs="Times New Roman"/>
          <w:sz w:val="24"/>
          <w:szCs w:val="24"/>
        </w:rPr>
        <w:t xml:space="preserve"> </w:t>
      </w:r>
      <w:r w:rsidR="001A6CC4">
        <w:rPr>
          <w:rFonts w:ascii="Times New Roman" w:hAnsi="Times New Roman" w:cs="Times New Roman"/>
          <w:i/>
          <w:sz w:val="24"/>
          <w:szCs w:val="24"/>
        </w:rPr>
        <w:t>et a</w:t>
      </w:r>
      <w:r w:rsidR="001A6CC4" w:rsidRPr="00373C5E">
        <w:rPr>
          <w:rFonts w:ascii="Times New Roman" w:hAnsi="Times New Roman" w:cs="Times New Roman"/>
          <w:i/>
          <w:sz w:val="24"/>
          <w:szCs w:val="24"/>
        </w:rPr>
        <w:t>l.</w:t>
      </w:r>
      <w:r w:rsidR="001A6CC4">
        <w:rPr>
          <w:rFonts w:ascii="Times New Roman" w:hAnsi="Times New Roman" w:cs="Times New Roman"/>
          <w:sz w:val="24"/>
          <w:szCs w:val="24"/>
        </w:rPr>
        <w:t xml:space="preserve"> 1983)</w:t>
      </w:r>
    </w:p>
    <w:p w:rsidR="004F284B" w:rsidRDefault="004F284B" w:rsidP="001A6CC4">
      <w:pPr>
        <w:rPr>
          <w:rFonts w:ascii="Times New Roman" w:hAnsi="Times New Roman" w:cs="Times New Roman"/>
          <w:sz w:val="24"/>
          <w:szCs w:val="24"/>
        </w:rPr>
      </w:pPr>
    </w:p>
    <w:p w:rsidR="004F284B" w:rsidRDefault="004F284B" w:rsidP="001A6CC4">
      <w:pPr>
        <w:rPr>
          <w:rFonts w:ascii="Times New Roman" w:hAnsi="Times New Roman" w:cs="Times New Roman"/>
          <w:sz w:val="24"/>
          <w:szCs w:val="24"/>
        </w:rPr>
      </w:pPr>
      <w:r>
        <w:rPr>
          <w:rFonts w:ascii="Times New Roman" w:hAnsi="Times New Roman" w:cs="Times New Roman"/>
          <w:sz w:val="24"/>
          <w:szCs w:val="24"/>
        </w:rPr>
        <w:t>Engineering geological map of residual soils commonly gives information on the structure of the soil, engineering properties of residual soils as illustrated in figure 8 above.</w:t>
      </w:r>
    </w:p>
    <w:p w:rsidR="004F284B" w:rsidRPr="002F72D5" w:rsidRDefault="004F284B" w:rsidP="001A6CC4">
      <w:pPr>
        <w:rPr>
          <w:rFonts w:ascii="Times New Roman" w:hAnsi="Times New Roman" w:cs="Times New Roman"/>
          <w:b/>
          <w:bCs/>
          <w:sz w:val="24"/>
          <w:szCs w:val="24"/>
        </w:rPr>
      </w:pPr>
    </w:p>
    <w:p w:rsidR="001A6CC4" w:rsidRPr="008D6B05" w:rsidRDefault="008D6B05" w:rsidP="0029758F">
      <w:pPr>
        <w:autoSpaceDE w:val="0"/>
        <w:autoSpaceDN w:val="0"/>
        <w:adjustRightInd w:val="0"/>
        <w:rPr>
          <w:rFonts w:ascii="Times New Roman" w:hAnsi="Times New Roman" w:cs="Times New Roman"/>
          <w:bCs/>
          <w:sz w:val="24"/>
          <w:szCs w:val="24"/>
        </w:rPr>
      </w:pPr>
      <w:r w:rsidRPr="008D6B05">
        <w:rPr>
          <w:rFonts w:ascii="Times New Roman" w:hAnsi="Times New Roman" w:cs="Times New Roman"/>
          <w:bCs/>
          <w:sz w:val="24"/>
          <w:szCs w:val="24"/>
        </w:rPr>
        <w:t>Other engineering geological maps with more aspects are:</w:t>
      </w:r>
    </w:p>
    <w:p w:rsidR="009F7738" w:rsidRDefault="009F7738" w:rsidP="008D6B05">
      <w:pPr>
        <w:pStyle w:val="ListParagraph"/>
        <w:numPr>
          <w:ilvl w:val="0"/>
          <w:numId w:val="6"/>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Hazard maps</w:t>
      </w:r>
    </w:p>
    <w:p w:rsidR="009F7738" w:rsidRDefault="009F7738" w:rsidP="009F7738">
      <w:pPr>
        <w:autoSpaceDE w:val="0"/>
        <w:autoSpaceDN w:val="0"/>
        <w:adjustRightInd w:val="0"/>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5937543" cy="3347049"/>
            <wp:effectExtent l="19050" t="0" r="6057" b="0"/>
            <wp:docPr id="3" name="Picture 2" descr="28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ev.gif"/>
                    <pic:cNvPicPr/>
                  </pic:nvPicPr>
                  <pic:blipFill>
                    <a:blip r:embed="rId20"/>
                    <a:stretch>
                      <a:fillRect/>
                    </a:stretch>
                  </pic:blipFill>
                  <pic:spPr>
                    <a:xfrm>
                      <a:off x="0" y="0"/>
                      <a:ext cx="5943600" cy="3350464"/>
                    </a:xfrm>
                    <a:prstGeom prst="rect">
                      <a:avLst/>
                    </a:prstGeom>
                  </pic:spPr>
                </pic:pic>
              </a:graphicData>
            </a:graphic>
          </wp:inline>
        </w:drawing>
      </w:r>
    </w:p>
    <w:p w:rsidR="00A82904" w:rsidRDefault="00A14675" w:rsidP="009F7738">
      <w:pPr>
        <w:autoSpaceDE w:val="0"/>
        <w:autoSpaceDN w:val="0"/>
        <w:adjustRightInd w:val="0"/>
        <w:rPr>
          <w:rFonts w:ascii="Times New Roman" w:hAnsi="Times New Roman" w:cs="Times New Roman"/>
          <w:bCs/>
          <w:sz w:val="24"/>
          <w:szCs w:val="24"/>
        </w:rPr>
      </w:pPr>
      <w:r>
        <w:rPr>
          <w:rFonts w:ascii="Times New Roman" w:hAnsi="Times New Roman" w:cs="Times New Roman"/>
          <w:sz w:val="24"/>
          <w:szCs w:val="24"/>
        </w:rPr>
        <w:lastRenderedPageBreak/>
        <w:t>Figure 9</w:t>
      </w:r>
      <w:r w:rsidR="00A82904">
        <w:rPr>
          <w:rFonts w:ascii="Times New Roman" w:hAnsi="Times New Roman" w:cs="Times New Roman"/>
          <w:sz w:val="24"/>
          <w:szCs w:val="24"/>
        </w:rPr>
        <w:t xml:space="preserve"> shows a hazard map (Institution of public health of Belgrade 2002).</w:t>
      </w:r>
    </w:p>
    <w:p w:rsidR="009F7738" w:rsidRPr="009F7738" w:rsidRDefault="009F7738" w:rsidP="009F7738">
      <w:pPr>
        <w:autoSpaceDE w:val="0"/>
        <w:autoSpaceDN w:val="0"/>
        <w:adjustRightInd w:val="0"/>
        <w:rPr>
          <w:rFonts w:ascii="Times New Roman" w:hAnsi="Times New Roman" w:cs="Times New Roman"/>
          <w:bCs/>
          <w:sz w:val="24"/>
          <w:szCs w:val="24"/>
        </w:rPr>
      </w:pPr>
    </w:p>
    <w:p w:rsidR="008D6B05" w:rsidRPr="008D6B05" w:rsidRDefault="008D6B05" w:rsidP="008D6B05">
      <w:pPr>
        <w:pStyle w:val="ListParagraph"/>
        <w:numPr>
          <w:ilvl w:val="0"/>
          <w:numId w:val="6"/>
        </w:numPr>
        <w:autoSpaceDE w:val="0"/>
        <w:autoSpaceDN w:val="0"/>
        <w:adjustRightInd w:val="0"/>
        <w:rPr>
          <w:rFonts w:ascii="Times New Roman" w:hAnsi="Times New Roman" w:cs="Times New Roman"/>
          <w:bCs/>
          <w:sz w:val="24"/>
          <w:szCs w:val="24"/>
        </w:rPr>
      </w:pPr>
      <w:r w:rsidRPr="008D6B05">
        <w:rPr>
          <w:rFonts w:ascii="Times New Roman" w:hAnsi="Times New Roman" w:cs="Times New Roman"/>
          <w:bCs/>
          <w:sz w:val="24"/>
          <w:szCs w:val="24"/>
        </w:rPr>
        <w:t>Tunnel maps</w:t>
      </w:r>
    </w:p>
    <w:p w:rsidR="008D6B05" w:rsidRPr="008D6B05" w:rsidRDefault="008D6B05" w:rsidP="008D6B05">
      <w:pPr>
        <w:pStyle w:val="ListParagraph"/>
        <w:numPr>
          <w:ilvl w:val="0"/>
          <w:numId w:val="6"/>
        </w:numPr>
        <w:autoSpaceDE w:val="0"/>
        <w:autoSpaceDN w:val="0"/>
        <w:adjustRightInd w:val="0"/>
        <w:rPr>
          <w:rFonts w:ascii="Times New Roman" w:hAnsi="Times New Roman" w:cs="Times New Roman"/>
          <w:bCs/>
          <w:sz w:val="24"/>
          <w:szCs w:val="24"/>
        </w:rPr>
      </w:pPr>
      <w:r w:rsidRPr="008D6B05">
        <w:rPr>
          <w:rFonts w:ascii="Times New Roman" w:hAnsi="Times New Roman" w:cs="Times New Roman"/>
          <w:bCs/>
          <w:sz w:val="24"/>
          <w:szCs w:val="24"/>
        </w:rPr>
        <w:t>Mine maps</w:t>
      </w:r>
    </w:p>
    <w:p w:rsidR="008D6B05" w:rsidRPr="008D6B05" w:rsidRDefault="008D6B05" w:rsidP="008D6B05">
      <w:pPr>
        <w:pStyle w:val="ListParagraph"/>
        <w:numPr>
          <w:ilvl w:val="0"/>
          <w:numId w:val="6"/>
        </w:numPr>
        <w:autoSpaceDE w:val="0"/>
        <w:autoSpaceDN w:val="0"/>
        <w:adjustRightInd w:val="0"/>
        <w:rPr>
          <w:rFonts w:ascii="Times New Roman" w:hAnsi="Times New Roman" w:cs="Times New Roman"/>
          <w:bCs/>
          <w:sz w:val="24"/>
          <w:szCs w:val="24"/>
        </w:rPr>
      </w:pPr>
      <w:r w:rsidRPr="008D6B05">
        <w:rPr>
          <w:rFonts w:ascii="Times New Roman" w:hAnsi="Times New Roman" w:cs="Times New Roman"/>
          <w:bCs/>
          <w:sz w:val="24"/>
          <w:szCs w:val="24"/>
        </w:rPr>
        <w:t>Nature Cavities</w:t>
      </w:r>
    </w:p>
    <w:p w:rsidR="00C437AC" w:rsidRPr="008D6B05" w:rsidRDefault="00C437AC" w:rsidP="0029758F">
      <w:pPr>
        <w:autoSpaceDE w:val="0"/>
        <w:autoSpaceDN w:val="0"/>
        <w:adjustRightInd w:val="0"/>
        <w:rPr>
          <w:rFonts w:ascii="Times New Roman" w:hAnsi="Times New Roman" w:cs="Times New Roman"/>
          <w:bCs/>
          <w:sz w:val="24"/>
          <w:szCs w:val="24"/>
        </w:rPr>
      </w:pPr>
    </w:p>
    <w:p w:rsidR="006A4F02" w:rsidRDefault="006A4F02" w:rsidP="006D0506">
      <w:pPr>
        <w:autoSpaceDE w:val="0"/>
        <w:autoSpaceDN w:val="0"/>
        <w:adjustRightInd w:val="0"/>
        <w:rPr>
          <w:rFonts w:ascii="Times New Roman" w:hAnsi="Times New Roman" w:cs="Times New Roman"/>
          <w:sz w:val="17"/>
          <w:szCs w:val="17"/>
        </w:rPr>
      </w:pPr>
    </w:p>
    <w:p w:rsidR="00654BBD" w:rsidRPr="00D066B1" w:rsidRDefault="00D066B1">
      <w:pPr>
        <w:rPr>
          <w:rFonts w:ascii="Times New Roman" w:hAnsi="Times New Roman" w:cs="Times New Roman"/>
          <w:bCs/>
          <w:sz w:val="28"/>
          <w:szCs w:val="28"/>
        </w:rPr>
      </w:pPr>
      <w:r w:rsidRPr="00D066B1">
        <w:rPr>
          <w:rFonts w:ascii="Times New Roman" w:hAnsi="Times New Roman" w:cs="Times New Roman"/>
          <w:bCs/>
          <w:sz w:val="28"/>
          <w:szCs w:val="28"/>
        </w:rPr>
        <w:t>Conclusion</w:t>
      </w:r>
    </w:p>
    <w:p w:rsidR="006C4783" w:rsidRDefault="006C4783" w:rsidP="00654BBD">
      <w:pPr>
        <w:autoSpaceDE w:val="0"/>
        <w:autoSpaceDN w:val="0"/>
        <w:adjustRightInd w:val="0"/>
        <w:rPr>
          <w:rFonts w:ascii="Times New Roman" w:hAnsi="Times New Roman" w:cs="Times New Roman"/>
          <w:b/>
          <w:bCs/>
          <w:sz w:val="24"/>
          <w:szCs w:val="24"/>
        </w:rPr>
      </w:pPr>
    </w:p>
    <w:p w:rsidR="006C4783" w:rsidRPr="006C4783" w:rsidRDefault="006C4783" w:rsidP="00654BBD">
      <w:pPr>
        <w:autoSpaceDE w:val="0"/>
        <w:autoSpaceDN w:val="0"/>
        <w:adjustRightInd w:val="0"/>
        <w:rPr>
          <w:rFonts w:ascii="Times New Roman" w:hAnsi="Times New Roman" w:cs="Times New Roman"/>
          <w:sz w:val="24"/>
          <w:szCs w:val="24"/>
        </w:rPr>
      </w:pPr>
      <w:r>
        <w:rPr>
          <w:rFonts w:ascii="Times New Roman" w:hAnsi="Times New Roman" w:cs="Times New Roman"/>
          <w:bCs/>
          <w:sz w:val="24"/>
          <w:szCs w:val="24"/>
        </w:rPr>
        <w:t xml:space="preserve">The purpose of </w:t>
      </w:r>
      <w:r w:rsidR="00011D61">
        <w:rPr>
          <w:rFonts w:ascii="Times New Roman" w:hAnsi="Times New Roman" w:cs="Times New Roman"/>
          <w:bCs/>
          <w:sz w:val="24"/>
          <w:szCs w:val="24"/>
        </w:rPr>
        <w:t>engineering geological mapping is to</w:t>
      </w:r>
      <w:r w:rsidR="00011D61">
        <w:rPr>
          <w:rFonts w:ascii="Times New Roman" w:hAnsi="Times New Roman" w:cs="Times New Roman"/>
          <w:sz w:val="24"/>
          <w:szCs w:val="24"/>
        </w:rPr>
        <w:t xml:space="preserve"> provide detailed information on different engineering geological conditions and features such as the grade of weathering, joint patterns, mass permeability, foundation conditions, soil types, tunnels, mines, excavation. Engineering geological maps are </w:t>
      </w:r>
      <w:r w:rsidR="00011D61" w:rsidRPr="00BE3FF5">
        <w:rPr>
          <w:rFonts w:ascii="Times New Roman" w:eastAsia="Times New Roman" w:hAnsi="Times New Roman" w:cs="Times New Roman"/>
          <w:sz w:val="24"/>
          <w:szCs w:val="24"/>
        </w:rPr>
        <w:t>type of geological map that gives a representation of all components of geologica</w:t>
      </w:r>
      <w:r w:rsidR="00D16BF4">
        <w:rPr>
          <w:rFonts w:ascii="Times New Roman" w:eastAsia="Times New Roman" w:hAnsi="Times New Roman" w:cs="Times New Roman"/>
          <w:sz w:val="24"/>
          <w:szCs w:val="24"/>
        </w:rPr>
        <w:t xml:space="preserve">l and geotechnical characteristics of rocks, soil, water and other feature for significance </w:t>
      </w:r>
      <w:r w:rsidR="00011D61" w:rsidRPr="00BE3FF5">
        <w:rPr>
          <w:rFonts w:ascii="Times New Roman" w:eastAsia="Times New Roman" w:hAnsi="Times New Roman" w:cs="Times New Roman"/>
          <w:sz w:val="24"/>
          <w:szCs w:val="24"/>
        </w:rPr>
        <w:t>land use and design, construction, development of civil and mining wo</w:t>
      </w:r>
      <w:r w:rsidR="00011D61">
        <w:rPr>
          <w:rFonts w:ascii="Times New Roman" w:eastAsia="Times New Roman" w:hAnsi="Times New Roman" w:cs="Times New Roman"/>
          <w:sz w:val="24"/>
          <w:szCs w:val="24"/>
        </w:rPr>
        <w:t>rks.</w:t>
      </w:r>
      <w:r w:rsidR="00011D61">
        <w:rPr>
          <w:rFonts w:ascii="Times New Roman" w:hAnsi="Times New Roman" w:cs="Times New Roman"/>
          <w:sz w:val="24"/>
          <w:szCs w:val="24"/>
        </w:rPr>
        <w:t xml:space="preserve"> To produce detailed and reliable engineering geological map, different aspects such as expansive soils, measured joints, faults, residual soils, transported soils, geology of the location, rock slopes, outcrops, underlying bedrock, foundations, excavations,</w:t>
      </w:r>
      <w:r w:rsidR="00011D61" w:rsidRPr="00011D61">
        <w:rPr>
          <w:rFonts w:ascii="Times New Roman" w:hAnsi="Times New Roman" w:cs="Times New Roman"/>
          <w:bCs/>
          <w:sz w:val="24"/>
          <w:szCs w:val="24"/>
        </w:rPr>
        <w:t xml:space="preserve"> </w:t>
      </w:r>
      <w:r w:rsidR="00011D61" w:rsidRPr="00EE75AD">
        <w:rPr>
          <w:rFonts w:ascii="Times New Roman" w:hAnsi="Times New Roman" w:cs="Times New Roman"/>
          <w:bCs/>
          <w:sz w:val="24"/>
          <w:szCs w:val="24"/>
        </w:rPr>
        <w:t>geologic structure, lithology and composition, mineralogy, texture, colour, degree of weathering, alteration</w:t>
      </w:r>
      <w:r w:rsidR="00011D61">
        <w:rPr>
          <w:rFonts w:ascii="Times New Roman" w:hAnsi="Times New Roman" w:cs="Times New Roman"/>
          <w:bCs/>
          <w:sz w:val="24"/>
          <w:szCs w:val="24"/>
        </w:rPr>
        <w:t>, etc.</w:t>
      </w:r>
    </w:p>
    <w:p w:rsidR="008A6E64" w:rsidRDefault="008A6E64" w:rsidP="00654BBD">
      <w:pPr>
        <w:autoSpaceDE w:val="0"/>
        <w:autoSpaceDN w:val="0"/>
        <w:adjustRightInd w:val="0"/>
        <w:rPr>
          <w:rFonts w:ascii="Times New Roman" w:hAnsi="Times New Roman" w:cs="Times New Roman"/>
          <w:sz w:val="18"/>
          <w:szCs w:val="18"/>
        </w:rPr>
      </w:pPr>
    </w:p>
    <w:p w:rsidR="00D066B1" w:rsidRDefault="00D066B1" w:rsidP="00B1335A">
      <w:pPr>
        <w:autoSpaceDE w:val="0"/>
        <w:autoSpaceDN w:val="0"/>
        <w:adjustRightInd w:val="0"/>
        <w:rPr>
          <w:rFonts w:ascii="Times New Roman" w:hAnsi="Times New Roman" w:cs="Times New Roman"/>
          <w:bCs/>
          <w:sz w:val="28"/>
          <w:szCs w:val="28"/>
        </w:rPr>
      </w:pPr>
    </w:p>
    <w:p w:rsidR="00D16BF4" w:rsidRDefault="00D16BF4" w:rsidP="00B1335A">
      <w:pPr>
        <w:autoSpaceDE w:val="0"/>
        <w:autoSpaceDN w:val="0"/>
        <w:adjustRightInd w:val="0"/>
        <w:rPr>
          <w:rFonts w:ascii="Times New Roman" w:hAnsi="Times New Roman" w:cs="Times New Roman"/>
          <w:bCs/>
          <w:sz w:val="28"/>
          <w:szCs w:val="28"/>
        </w:rPr>
      </w:pPr>
    </w:p>
    <w:p w:rsidR="000516D7" w:rsidRPr="00511167" w:rsidRDefault="00C970B2" w:rsidP="00B1335A">
      <w:pPr>
        <w:autoSpaceDE w:val="0"/>
        <w:autoSpaceDN w:val="0"/>
        <w:adjustRightInd w:val="0"/>
        <w:rPr>
          <w:rFonts w:ascii="Times New Roman" w:hAnsi="Times New Roman" w:cs="Times New Roman"/>
          <w:b/>
          <w:bCs/>
          <w:sz w:val="28"/>
          <w:szCs w:val="28"/>
        </w:rPr>
      </w:pPr>
      <w:r w:rsidRPr="00511167">
        <w:rPr>
          <w:rFonts w:ascii="Times New Roman" w:hAnsi="Times New Roman" w:cs="Times New Roman"/>
          <w:bCs/>
          <w:sz w:val="28"/>
          <w:szCs w:val="28"/>
        </w:rPr>
        <w:t>References</w:t>
      </w:r>
    </w:p>
    <w:p w:rsidR="00C970B2" w:rsidRDefault="00C970B2" w:rsidP="00B1335A">
      <w:pPr>
        <w:autoSpaceDE w:val="0"/>
        <w:autoSpaceDN w:val="0"/>
        <w:adjustRightInd w:val="0"/>
        <w:rPr>
          <w:rFonts w:ascii="Times New Roman" w:hAnsi="Times New Roman" w:cs="Times New Roman"/>
          <w:b/>
          <w:bCs/>
          <w:sz w:val="24"/>
          <w:szCs w:val="24"/>
        </w:rPr>
      </w:pPr>
    </w:p>
    <w:p w:rsidR="004F7287" w:rsidRDefault="004F7287" w:rsidP="004F7287">
      <w:pPr>
        <w:pStyle w:val="ListParagraph"/>
        <w:numPr>
          <w:ilvl w:val="0"/>
          <w:numId w:val="7"/>
        </w:numPr>
        <w:autoSpaceDE w:val="0"/>
        <w:autoSpaceDN w:val="0"/>
        <w:adjustRightInd w:val="0"/>
        <w:rPr>
          <w:rFonts w:ascii="Times New Roman" w:hAnsi="Times New Roman" w:cs="Times New Roman"/>
          <w:sz w:val="24"/>
          <w:szCs w:val="24"/>
        </w:rPr>
      </w:pPr>
      <w:r w:rsidRPr="004F7287">
        <w:rPr>
          <w:rFonts w:ascii="Times New Roman" w:hAnsi="Times New Roman" w:cs="Times New Roman"/>
          <w:bCs/>
          <w:sz w:val="24"/>
          <w:szCs w:val="24"/>
        </w:rPr>
        <w:t>Bell, F.G. (1998). Environmental Geology:</w:t>
      </w:r>
      <w:r w:rsidRPr="004F7287">
        <w:rPr>
          <w:rFonts w:ascii="Times New Roman" w:hAnsi="Times New Roman" w:cs="Times New Roman"/>
          <w:sz w:val="24"/>
          <w:szCs w:val="24"/>
        </w:rPr>
        <w:t xml:space="preserve"> Principles and Practice</w:t>
      </w:r>
      <w:r w:rsidRPr="004F7287">
        <w:rPr>
          <w:rFonts w:ascii="Times New Roman" w:hAnsi="Times New Roman" w:cs="Times New Roman"/>
          <w:bCs/>
          <w:sz w:val="24"/>
          <w:szCs w:val="24"/>
        </w:rPr>
        <w:t xml:space="preserve">. </w:t>
      </w:r>
      <w:r w:rsidRPr="004F7287">
        <w:rPr>
          <w:rFonts w:ascii="Times New Roman" w:hAnsi="Times New Roman" w:cs="Times New Roman"/>
          <w:sz w:val="24"/>
          <w:szCs w:val="24"/>
        </w:rPr>
        <w:t>Blackwell Science Ltd.</w:t>
      </w:r>
      <w:r w:rsidRPr="004F7287">
        <w:rPr>
          <w:rFonts w:ascii="Times New Roman" w:hAnsi="Times New Roman" w:cs="Times New Roman"/>
          <w:bCs/>
          <w:sz w:val="24"/>
          <w:szCs w:val="24"/>
        </w:rPr>
        <w:t xml:space="preserve"> </w:t>
      </w:r>
      <w:r w:rsidRPr="004F7287">
        <w:rPr>
          <w:rFonts w:ascii="Times New Roman" w:hAnsi="Times New Roman" w:cs="Times New Roman"/>
          <w:sz w:val="24"/>
          <w:szCs w:val="24"/>
        </w:rPr>
        <w:t>United Kingdom. Pp. 23-33</w:t>
      </w:r>
    </w:p>
    <w:p w:rsidR="004F7287" w:rsidRDefault="004F7287" w:rsidP="004F7287">
      <w:pPr>
        <w:pStyle w:val="ListParagraph"/>
        <w:numPr>
          <w:ilvl w:val="0"/>
          <w:numId w:val="7"/>
        </w:numPr>
        <w:autoSpaceDE w:val="0"/>
        <w:autoSpaceDN w:val="0"/>
        <w:adjustRightInd w:val="0"/>
        <w:rPr>
          <w:rFonts w:ascii="Times New Roman" w:hAnsi="Times New Roman" w:cs="Times New Roman"/>
          <w:sz w:val="24"/>
          <w:szCs w:val="24"/>
        </w:rPr>
      </w:pPr>
      <w:r w:rsidRPr="004F7287">
        <w:rPr>
          <w:rFonts w:ascii="Times New Roman" w:hAnsi="Times New Roman" w:cs="Times New Roman"/>
          <w:sz w:val="24"/>
          <w:szCs w:val="24"/>
        </w:rPr>
        <w:t xml:space="preserve">De Mulder, </w:t>
      </w:r>
      <w:r w:rsidRPr="004F7287">
        <w:rPr>
          <w:rFonts w:ascii="Times New Roman" w:hAnsi="Times New Roman" w:cs="Times New Roman"/>
          <w:bCs/>
          <w:sz w:val="24"/>
          <w:szCs w:val="24"/>
        </w:rPr>
        <w:t xml:space="preserve">E.F.J. </w:t>
      </w:r>
      <w:r w:rsidRPr="004F7287">
        <w:rPr>
          <w:rFonts w:ascii="Times New Roman" w:hAnsi="Times New Roman" w:cs="Times New Roman"/>
          <w:sz w:val="24"/>
          <w:szCs w:val="24"/>
        </w:rPr>
        <w:t xml:space="preserve">and Hillen, R. (1990). </w:t>
      </w:r>
      <w:r w:rsidRPr="004F7287">
        <w:rPr>
          <w:rFonts w:ascii="Times New Roman" w:hAnsi="Times New Roman" w:cs="Times New Roman"/>
          <w:bCs/>
          <w:sz w:val="24"/>
          <w:szCs w:val="24"/>
        </w:rPr>
        <w:t>Preparation and application of engineering and environmental geological maps in The Netherlands.</w:t>
      </w:r>
      <w:r w:rsidRPr="004F7287">
        <w:rPr>
          <w:rFonts w:ascii="Times New Roman" w:hAnsi="Times New Roman" w:cs="Times New Roman"/>
          <w:sz w:val="24"/>
          <w:szCs w:val="24"/>
        </w:rPr>
        <w:t xml:space="preserve"> Elsevier Science Publishers B.V.  Amsterdam.</w:t>
      </w:r>
      <w:r w:rsidRPr="004F7287">
        <w:rPr>
          <w:rFonts w:ascii="Times New Roman" w:hAnsi="Times New Roman" w:cs="Times New Roman"/>
          <w:i/>
          <w:iCs/>
          <w:color w:val="FFFFFF"/>
          <w:sz w:val="24"/>
          <w:szCs w:val="24"/>
        </w:rPr>
        <w:t xml:space="preserve"> </w:t>
      </w:r>
      <w:r w:rsidRPr="004F7287">
        <w:rPr>
          <w:rFonts w:ascii="Times New Roman" w:hAnsi="Times New Roman" w:cs="Times New Roman"/>
          <w:sz w:val="24"/>
          <w:szCs w:val="24"/>
        </w:rPr>
        <w:t>29: 279-290</w:t>
      </w:r>
    </w:p>
    <w:p w:rsidR="00A82904" w:rsidRDefault="00A82904" w:rsidP="004F7287">
      <w:pPr>
        <w:pStyle w:val="ListParagraph"/>
        <w:numPr>
          <w:ilvl w:val="0"/>
          <w:numId w:val="7"/>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Institution of public health of Belgrade. (2002). Environmental atlas of Belgrade. Agency for city building land and development of Belgrade. Belgrade. </w:t>
      </w:r>
    </w:p>
    <w:p w:rsidR="004F7287" w:rsidRDefault="004F7287" w:rsidP="006979F3">
      <w:pPr>
        <w:pStyle w:val="ListParagraph"/>
        <w:numPr>
          <w:ilvl w:val="0"/>
          <w:numId w:val="7"/>
        </w:numPr>
        <w:autoSpaceDE w:val="0"/>
        <w:autoSpaceDN w:val="0"/>
        <w:adjustRightInd w:val="0"/>
        <w:rPr>
          <w:rFonts w:ascii="Times New Roman" w:hAnsi="Times New Roman" w:cs="Times New Roman"/>
          <w:sz w:val="24"/>
          <w:szCs w:val="24"/>
        </w:rPr>
      </w:pPr>
      <w:r w:rsidRPr="004F7287">
        <w:rPr>
          <w:rFonts w:ascii="Times New Roman" w:hAnsi="Times New Roman" w:cs="Times New Roman"/>
          <w:bCs/>
          <w:sz w:val="24"/>
          <w:szCs w:val="24"/>
        </w:rPr>
        <w:t>Maharaja, R.J. (1995). Engineering-geological mapping of tropical soils for land-use planning and geotechnical purposes: A case study from Jamaica, West Indies. Place unknown. Publisher unknown.</w:t>
      </w:r>
      <w:r w:rsidRPr="004F7287">
        <w:rPr>
          <w:rFonts w:ascii="Times New Roman" w:hAnsi="Times New Roman" w:cs="Times New Roman"/>
          <w:sz w:val="24"/>
          <w:szCs w:val="24"/>
        </w:rPr>
        <w:t xml:space="preserve"> 40: 243-286</w:t>
      </w:r>
    </w:p>
    <w:p w:rsidR="004F7287" w:rsidRDefault="006979F3" w:rsidP="00694EFB">
      <w:pPr>
        <w:pStyle w:val="ListParagraph"/>
        <w:numPr>
          <w:ilvl w:val="0"/>
          <w:numId w:val="7"/>
        </w:numPr>
        <w:autoSpaceDE w:val="0"/>
        <w:autoSpaceDN w:val="0"/>
        <w:adjustRightInd w:val="0"/>
        <w:rPr>
          <w:rFonts w:ascii="Times New Roman" w:hAnsi="Times New Roman" w:cs="Times New Roman"/>
          <w:sz w:val="24"/>
          <w:szCs w:val="24"/>
        </w:rPr>
      </w:pPr>
      <w:r w:rsidRPr="004F7287">
        <w:rPr>
          <w:rFonts w:ascii="Times New Roman" w:hAnsi="Times New Roman" w:cs="Times New Roman"/>
          <w:sz w:val="24"/>
          <w:szCs w:val="24"/>
        </w:rPr>
        <w:t>Malomo, S., Olorunniwo, M.A. and Ogunsanwo, O. (1983). Engineering geological mapping in terrains of tropical weathering—An example from Abuja, Nigeria. Elsevier Science Publishers B.V.  Amsterdam</w:t>
      </w:r>
      <w:r w:rsidR="0063634F" w:rsidRPr="004F7287">
        <w:rPr>
          <w:rFonts w:ascii="Times New Roman" w:hAnsi="Times New Roman" w:cs="Times New Roman"/>
          <w:sz w:val="24"/>
          <w:szCs w:val="24"/>
        </w:rPr>
        <w:t>.</w:t>
      </w:r>
      <w:r w:rsidRPr="004F7287">
        <w:rPr>
          <w:rFonts w:ascii="Times New Roman" w:hAnsi="Times New Roman" w:cs="Times New Roman"/>
          <w:i/>
          <w:iCs/>
          <w:sz w:val="24"/>
          <w:szCs w:val="24"/>
        </w:rPr>
        <w:t xml:space="preserve"> </w:t>
      </w:r>
      <w:r w:rsidRPr="004F7287">
        <w:rPr>
          <w:rFonts w:ascii="Times New Roman" w:hAnsi="Times New Roman" w:cs="Times New Roman"/>
          <w:sz w:val="24"/>
          <w:szCs w:val="24"/>
        </w:rPr>
        <w:t>19: 133</w:t>
      </w:r>
      <w:r w:rsidR="00B76F8D" w:rsidRPr="004F7287">
        <w:rPr>
          <w:rFonts w:ascii="Times New Roman" w:hAnsi="Times New Roman" w:cs="Times New Roman"/>
          <w:sz w:val="24"/>
          <w:szCs w:val="24"/>
        </w:rPr>
        <w:t>—</w:t>
      </w:r>
      <w:r w:rsidRPr="004F7287">
        <w:rPr>
          <w:rFonts w:ascii="Times New Roman" w:hAnsi="Times New Roman" w:cs="Times New Roman"/>
          <w:sz w:val="24"/>
          <w:szCs w:val="24"/>
        </w:rPr>
        <w:t>148</w:t>
      </w:r>
    </w:p>
    <w:p w:rsidR="004F7287" w:rsidRDefault="006A4F02" w:rsidP="004F7287">
      <w:pPr>
        <w:pStyle w:val="ListParagraph"/>
        <w:numPr>
          <w:ilvl w:val="0"/>
          <w:numId w:val="7"/>
        </w:numPr>
        <w:autoSpaceDE w:val="0"/>
        <w:autoSpaceDN w:val="0"/>
        <w:adjustRightInd w:val="0"/>
        <w:rPr>
          <w:rFonts w:ascii="Times New Roman" w:hAnsi="Times New Roman" w:cs="Times New Roman"/>
          <w:sz w:val="24"/>
          <w:szCs w:val="24"/>
        </w:rPr>
      </w:pPr>
      <w:r w:rsidRPr="004F7287">
        <w:rPr>
          <w:rFonts w:ascii="Times New Roman" w:eastAsia="Times New Roman" w:hAnsi="Times New Roman" w:cs="Times New Roman"/>
          <w:bCs/>
          <w:sz w:val="24"/>
          <w:szCs w:val="24"/>
        </w:rPr>
        <w:t>Nespereira, J.J., Yenes, O.M., Charfole, J.F. and Sanchez, F.J. (2006). Engineering geological mapping for the urban area of</w:t>
      </w:r>
      <w:r w:rsidR="00694EFB" w:rsidRPr="004F7287">
        <w:rPr>
          <w:rFonts w:ascii="Times New Roman" w:eastAsia="Times New Roman" w:hAnsi="Times New Roman" w:cs="Times New Roman"/>
          <w:sz w:val="24"/>
          <w:szCs w:val="24"/>
        </w:rPr>
        <w:t xml:space="preserve"> </w:t>
      </w:r>
      <w:r w:rsidRPr="004F7287">
        <w:rPr>
          <w:rFonts w:ascii="Times New Roman" w:eastAsia="Times New Roman" w:hAnsi="Times New Roman" w:cs="Times New Roman"/>
          <w:bCs/>
          <w:sz w:val="24"/>
          <w:szCs w:val="24"/>
        </w:rPr>
        <w:t>Salamanca (Spain).</w:t>
      </w:r>
      <w:r w:rsidR="007E0C03" w:rsidRPr="004F7287">
        <w:rPr>
          <w:rFonts w:ascii="Times New Roman" w:eastAsia="Times New Roman" w:hAnsi="Times New Roman" w:cs="Times New Roman"/>
          <w:bCs/>
          <w:sz w:val="24"/>
          <w:szCs w:val="24"/>
        </w:rPr>
        <w:t xml:space="preserve"> </w:t>
      </w:r>
      <w:r w:rsidR="007E0C03" w:rsidRPr="004F7287">
        <w:rPr>
          <w:rStyle w:val="ft00"/>
          <w:rFonts w:ascii="Times New Roman" w:hAnsi="Times New Roman" w:cs="Times New Roman"/>
          <w:i/>
          <w:iCs/>
          <w:sz w:val="24"/>
          <w:szCs w:val="24"/>
        </w:rPr>
        <w:t>IAEG2006 Paper number 315.</w:t>
      </w:r>
      <w:r w:rsidRPr="004F7287">
        <w:rPr>
          <w:rFonts w:ascii="Times New Roman" w:hAnsi="Times New Roman" w:cs="Times New Roman"/>
          <w:sz w:val="24"/>
          <w:szCs w:val="24"/>
        </w:rPr>
        <w:t xml:space="preserve"> The Geological Society of London. Place unknown. Pp.1-9</w:t>
      </w:r>
    </w:p>
    <w:p w:rsidR="004F7287" w:rsidRDefault="004F7287" w:rsidP="004F7287">
      <w:pPr>
        <w:pStyle w:val="ListParagraph"/>
        <w:numPr>
          <w:ilvl w:val="0"/>
          <w:numId w:val="7"/>
        </w:numPr>
        <w:autoSpaceDE w:val="0"/>
        <w:autoSpaceDN w:val="0"/>
        <w:adjustRightInd w:val="0"/>
        <w:rPr>
          <w:rFonts w:ascii="Times New Roman" w:hAnsi="Times New Roman" w:cs="Times New Roman"/>
          <w:sz w:val="24"/>
          <w:szCs w:val="24"/>
        </w:rPr>
      </w:pPr>
      <w:r w:rsidRPr="004F7287">
        <w:rPr>
          <w:rFonts w:ascii="Times New Roman" w:hAnsi="Times New Roman" w:cs="Times New Roman"/>
          <w:sz w:val="24"/>
          <w:szCs w:val="24"/>
        </w:rPr>
        <w:t xml:space="preserve">Price, D.G. (2009). </w:t>
      </w:r>
      <w:r w:rsidRPr="004F7287">
        <w:rPr>
          <w:rFonts w:ascii="Times New Roman" w:hAnsi="Times New Roman" w:cs="Times New Roman"/>
          <w:bCs/>
          <w:sz w:val="24"/>
          <w:szCs w:val="24"/>
        </w:rPr>
        <w:t>Engineering Geology:</w:t>
      </w:r>
      <w:r w:rsidRPr="004F7287">
        <w:rPr>
          <w:rFonts w:ascii="Times New Roman" w:hAnsi="Times New Roman" w:cs="Times New Roman"/>
          <w:sz w:val="24"/>
          <w:szCs w:val="24"/>
        </w:rPr>
        <w:t xml:space="preserve"> Principles and Practice. Springer. Verlag Berlin Heidelberg. Pp. 1-460</w:t>
      </w:r>
    </w:p>
    <w:p w:rsidR="004F7287" w:rsidRPr="004F7287" w:rsidRDefault="004F7287" w:rsidP="004F7287">
      <w:pPr>
        <w:pStyle w:val="ListParagraph"/>
        <w:numPr>
          <w:ilvl w:val="0"/>
          <w:numId w:val="7"/>
        </w:numPr>
        <w:autoSpaceDE w:val="0"/>
        <w:autoSpaceDN w:val="0"/>
        <w:adjustRightInd w:val="0"/>
        <w:rPr>
          <w:rFonts w:ascii="Times New Roman" w:hAnsi="Times New Roman" w:cs="Times New Roman"/>
          <w:sz w:val="24"/>
          <w:szCs w:val="24"/>
        </w:rPr>
      </w:pPr>
      <w:r w:rsidRPr="004F7287">
        <w:rPr>
          <w:rFonts w:ascii="Times New Roman" w:hAnsi="Times New Roman" w:cs="Times New Roman"/>
          <w:bCs/>
          <w:sz w:val="24"/>
          <w:szCs w:val="24"/>
        </w:rPr>
        <w:t>Richards, P.N. (2006). Engineering geological mapping in Pietermaritzburg, South Africa: Constraints on development.</w:t>
      </w:r>
      <w:r w:rsidRPr="004F7287">
        <w:rPr>
          <w:rFonts w:ascii="Times New Roman" w:hAnsi="Times New Roman" w:cs="Times New Roman"/>
          <w:iCs/>
          <w:sz w:val="24"/>
          <w:szCs w:val="24"/>
        </w:rPr>
        <w:t xml:space="preserve"> Council for Geoscience. South Africa. Pp. 1-11</w:t>
      </w:r>
    </w:p>
    <w:p w:rsidR="004F7287" w:rsidRDefault="004F7287" w:rsidP="001901C9">
      <w:pPr>
        <w:pStyle w:val="ListParagraph"/>
        <w:numPr>
          <w:ilvl w:val="0"/>
          <w:numId w:val="7"/>
        </w:numPr>
        <w:autoSpaceDE w:val="0"/>
        <w:autoSpaceDN w:val="0"/>
        <w:adjustRightInd w:val="0"/>
        <w:rPr>
          <w:rFonts w:ascii="Times New Roman" w:hAnsi="Times New Roman" w:cs="Times New Roman"/>
          <w:sz w:val="24"/>
          <w:szCs w:val="24"/>
        </w:rPr>
      </w:pPr>
      <w:r w:rsidRPr="004F7287">
        <w:rPr>
          <w:rFonts w:ascii="Times New Roman" w:hAnsi="Times New Roman" w:cs="Times New Roman"/>
          <w:sz w:val="24"/>
          <w:szCs w:val="24"/>
        </w:rPr>
        <w:lastRenderedPageBreak/>
        <w:t xml:space="preserve">Rozos, D., Koukis, G. and Sabatakakis, N. (2006).  </w:t>
      </w:r>
      <w:r w:rsidRPr="004F7287">
        <w:rPr>
          <w:rFonts w:ascii="Times New Roman" w:hAnsi="Times New Roman" w:cs="Times New Roman"/>
          <w:bCs/>
          <w:sz w:val="24"/>
          <w:szCs w:val="24"/>
        </w:rPr>
        <w:t>Large-scale engineering geological map of the Patras city wider area, Greece.</w:t>
      </w:r>
      <w:r w:rsidRPr="004F7287">
        <w:rPr>
          <w:rStyle w:val="ft00"/>
          <w:rFonts w:ascii="Times New Roman" w:hAnsi="Times New Roman" w:cs="Times New Roman"/>
          <w:i/>
          <w:iCs/>
          <w:sz w:val="24"/>
          <w:szCs w:val="24"/>
        </w:rPr>
        <w:t xml:space="preserve"> IAEG2006 Paper number 241.</w:t>
      </w:r>
      <w:r w:rsidRPr="004F7287">
        <w:rPr>
          <w:rFonts w:ascii="Times New Roman" w:hAnsi="Times New Roman" w:cs="Times New Roman"/>
          <w:bCs/>
          <w:sz w:val="24"/>
          <w:szCs w:val="24"/>
        </w:rPr>
        <w:t xml:space="preserve"> </w:t>
      </w:r>
      <w:r w:rsidRPr="004F7287">
        <w:rPr>
          <w:rFonts w:ascii="Times New Roman" w:hAnsi="Times New Roman" w:cs="Times New Roman"/>
          <w:sz w:val="24"/>
          <w:szCs w:val="24"/>
        </w:rPr>
        <w:t>The Geological Society of London. Place unknown. Pp.1-11</w:t>
      </w:r>
    </w:p>
    <w:p w:rsidR="00526F23" w:rsidRDefault="006E39DC" w:rsidP="009702D3">
      <w:pPr>
        <w:pStyle w:val="ListParagraph"/>
        <w:numPr>
          <w:ilvl w:val="0"/>
          <w:numId w:val="7"/>
        </w:numPr>
        <w:autoSpaceDE w:val="0"/>
        <w:autoSpaceDN w:val="0"/>
        <w:adjustRightInd w:val="0"/>
        <w:rPr>
          <w:rFonts w:ascii="Times New Roman" w:hAnsi="Times New Roman" w:cs="Times New Roman"/>
          <w:sz w:val="24"/>
          <w:szCs w:val="24"/>
        </w:rPr>
      </w:pPr>
      <w:r w:rsidRPr="004F7287">
        <w:rPr>
          <w:rFonts w:ascii="Times New Roman" w:hAnsi="Times New Roman" w:cs="Times New Roman"/>
          <w:bCs/>
          <w:sz w:val="24"/>
          <w:szCs w:val="24"/>
        </w:rPr>
        <w:t xml:space="preserve">Topal, T. and Doyuran, V. (1997). </w:t>
      </w:r>
      <w:r w:rsidR="001901C9" w:rsidRPr="004F7287">
        <w:rPr>
          <w:rFonts w:ascii="Times New Roman" w:hAnsi="Times New Roman" w:cs="Times New Roman"/>
          <w:bCs/>
          <w:sz w:val="24"/>
          <w:szCs w:val="24"/>
        </w:rPr>
        <w:t>Engineering geological properties and durability assessment of the</w:t>
      </w:r>
      <w:r w:rsidRPr="004F7287">
        <w:rPr>
          <w:rFonts w:ascii="Times New Roman" w:hAnsi="Times New Roman" w:cs="Times New Roman"/>
          <w:bCs/>
          <w:sz w:val="24"/>
          <w:szCs w:val="24"/>
        </w:rPr>
        <w:t xml:space="preserve"> </w:t>
      </w:r>
      <w:r w:rsidR="001901C9" w:rsidRPr="004F7287">
        <w:rPr>
          <w:rFonts w:ascii="Times New Roman" w:hAnsi="Times New Roman" w:cs="Times New Roman"/>
          <w:bCs/>
          <w:sz w:val="24"/>
          <w:szCs w:val="24"/>
        </w:rPr>
        <w:t>Cappadocian tuff</w:t>
      </w:r>
      <w:r w:rsidRPr="004F7287">
        <w:rPr>
          <w:rFonts w:ascii="Times New Roman" w:hAnsi="Times New Roman" w:cs="Times New Roman"/>
          <w:bCs/>
          <w:sz w:val="24"/>
          <w:szCs w:val="24"/>
        </w:rPr>
        <w:t xml:space="preserve">. </w:t>
      </w:r>
      <w:r w:rsidR="001901C9" w:rsidRPr="004F7287">
        <w:rPr>
          <w:rFonts w:ascii="Times New Roman" w:hAnsi="Times New Roman" w:cs="Times New Roman"/>
          <w:iCs/>
          <w:sz w:val="24"/>
          <w:szCs w:val="24"/>
        </w:rPr>
        <w:t>Depart</w:t>
      </w:r>
      <w:r w:rsidRPr="004F7287">
        <w:rPr>
          <w:rFonts w:ascii="Times New Roman" w:hAnsi="Times New Roman" w:cs="Times New Roman"/>
          <w:iCs/>
          <w:sz w:val="24"/>
          <w:szCs w:val="24"/>
        </w:rPr>
        <w:t xml:space="preserve">ment of Geological Engineering. </w:t>
      </w:r>
      <w:r w:rsidR="001901C9" w:rsidRPr="004F7287">
        <w:rPr>
          <w:rFonts w:ascii="Times New Roman" w:hAnsi="Times New Roman" w:cs="Times New Roman"/>
          <w:iCs/>
          <w:sz w:val="24"/>
          <w:szCs w:val="24"/>
        </w:rPr>
        <w:t>Turkey</w:t>
      </w:r>
      <w:r w:rsidRPr="004F7287">
        <w:rPr>
          <w:rFonts w:ascii="Times New Roman" w:hAnsi="Times New Roman" w:cs="Times New Roman"/>
          <w:iCs/>
          <w:sz w:val="24"/>
          <w:szCs w:val="24"/>
        </w:rPr>
        <w:t>.</w:t>
      </w:r>
      <w:r w:rsidR="001901C9" w:rsidRPr="004F7287">
        <w:rPr>
          <w:rFonts w:ascii="Times New Roman" w:hAnsi="Times New Roman" w:cs="Times New Roman"/>
          <w:bCs/>
          <w:sz w:val="24"/>
          <w:szCs w:val="24"/>
        </w:rPr>
        <w:t xml:space="preserve"> </w:t>
      </w:r>
      <w:r w:rsidRPr="004F7287">
        <w:rPr>
          <w:rFonts w:ascii="Times New Roman" w:hAnsi="Times New Roman" w:cs="Times New Roman"/>
          <w:sz w:val="24"/>
          <w:szCs w:val="24"/>
        </w:rPr>
        <w:t>47: 175-187</w:t>
      </w:r>
    </w:p>
    <w:p w:rsidR="000516D7" w:rsidRPr="00526F23" w:rsidRDefault="00E31EDD" w:rsidP="009702D3">
      <w:pPr>
        <w:pStyle w:val="ListParagraph"/>
        <w:numPr>
          <w:ilvl w:val="0"/>
          <w:numId w:val="7"/>
        </w:numPr>
        <w:autoSpaceDE w:val="0"/>
        <w:autoSpaceDN w:val="0"/>
        <w:adjustRightInd w:val="0"/>
        <w:rPr>
          <w:rFonts w:ascii="Times New Roman" w:hAnsi="Times New Roman" w:cs="Times New Roman"/>
          <w:sz w:val="24"/>
          <w:szCs w:val="24"/>
        </w:rPr>
      </w:pPr>
      <w:r w:rsidRPr="00526F23">
        <w:rPr>
          <w:rFonts w:ascii="Times New Roman" w:hAnsi="Times New Roman" w:cs="Times New Roman"/>
          <w:bCs/>
          <w:sz w:val="24"/>
          <w:szCs w:val="24"/>
        </w:rPr>
        <w:t>Unknown Authors. (1988). Manual on subsurface investigations: Chapter 5.0 Geological constraints. American Association of State Highway and Transportation Officials, Inc. Washington, D.C. pp. 49-81.</w:t>
      </w:r>
    </w:p>
    <w:sectPr w:rsidR="000516D7" w:rsidRPr="00526F23" w:rsidSect="004031B7">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7E12" w:rsidRDefault="00707E12" w:rsidP="00335CAE">
      <w:r>
        <w:separator/>
      </w:r>
    </w:p>
  </w:endnote>
  <w:endnote w:type="continuationSeparator" w:id="1">
    <w:p w:rsidR="00707E12" w:rsidRDefault="00707E12" w:rsidP="00335CA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469083"/>
      <w:docPartObj>
        <w:docPartGallery w:val="Page Numbers (Bottom of Page)"/>
        <w:docPartUnique/>
      </w:docPartObj>
    </w:sdtPr>
    <w:sdtContent>
      <w:p w:rsidR="004D2669" w:rsidRDefault="008F4A4F">
        <w:pPr>
          <w:pStyle w:val="Footer"/>
          <w:jc w:val="right"/>
        </w:pPr>
        <w:fldSimple w:instr=" PAGE   \* MERGEFORMAT ">
          <w:r w:rsidR="00A14675">
            <w:rPr>
              <w:noProof/>
            </w:rPr>
            <w:t>16</w:t>
          </w:r>
        </w:fldSimple>
      </w:p>
    </w:sdtContent>
  </w:sdt>
  <w:p w:rsidR="00011D61" w:rsidRDefault="00011D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7E12" w:rsidRDefault="00707E12" w:rsidP="00335CAE">
      <w:r>
        <w:separator/>
      </w:r>
    </w:p>
  </w:footnote>
  <w:footnote w:type="continuationSeparator" w:id="1">
    <w:p w:rsidR="00707E12" w:rsidRDefault="00707E12" w:rsidP="00335C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8075D"/>
    <w:multiLevelType w:val="hybridMultilevel"/>
    <w:tmpl w:val="93EE8E12"/>
    <w:lvl w:ilvl="0" w:tplc="AA6A1F4C">
      <w:start w:val="1"/>
      <w:numFmt w:val="bullet"/>
      <w:lvlText w:val=""/>
      <w:lvlJc w:val="left"/>
      <w:pPr>
        <w:ind w:left="1440" w:hanging="360"/>
      </w:pPr>
      <w:rPr>
        <w:rFonts w:ascii="Wingdings" w:hAnsi="Wingdings" w:hint="default"/>
        <w:sz w:val="18"/>
        <w:szCs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94374D3"/>
    <w:multiLevelType w:val="hybridMultilevel"/>
    <w:tmpl w:val="5E4E3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64762B"/>
    <w:multiLevelType w:val="hybridMultilevel"/>
    <w:tmpl w:val="750CB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BA6E08"/>
    <w:multiLevelType w:val="hybridMultilevel"/>
    <w:tmpl w:val="24DC6952"/>
    <w:lvl w:ilvl="0" w:tplc="AA003B6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B1E1D13"/>
    <w:multiLevelType w:val="hybridMultilevel"/>
    <w:tmpl w:val="2E0A8E0A"/>
    <w:lvl w:ilvl="0" w:tplc="B3F08E4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74B4A14"/>
    <w:multiLevelType w:val="hybridMultilevel"/>
    <w:tmpl w:val="3B22E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CED581A"/>
    <w:multiLevelType w:val="hybridMultilevel"/>
    <w:tmpl w:val="6668F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0"/>
  </w:num>
  <w:num w:numId="5">
    <w:abstractNumId w:val="1"/>
  </w:num>
  <w:num w:numId="6">
    <w:abstractNumId w:val="2"/>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7776A"/>
    <w:rsid w:val="00011D61"/>
    <w:rsid w:val="00014FCC"/>
    <w:rsid w:val="000516D7"/>
    <w:rsid w:val="000722B4"/>
    <w:rsid w:val="000A36B9"/>
    <w:rsid w:val="000E14D8"/>
    <w:rsid w:val="000E461C"/>
    <w:rsid w:val="00123E44"/>
    <w:rsid w:val="00143EA2"/>
    <w:rsid w:val="00171506"/>
    <w:rsid w:val="001901C9"/>
    <w:rsid w:val="001A6CC4"/>
    <w:rsid w:val="001B3BFF"/>
    <w:rsid w:val="001D1A91"/>
    <w:rsid w:val="001E2881"/>
    <w:rsid w:val="0022136D"/>
    <w:rsid w:val="0025019B"/>
    <w:rsid w:val="00253077"/>
    <w:rsid w:val="002742AE"/>
    <w:rsid w:val="0029758F"/>
    <w:rsid w:val="002F72D5"/>
    <w:rsid w:val="003107EB"/>
    <w:rsid w:val="00335CAE"/>
    <w:rsid w:val="00351206"/>
    <w:rsid w:val="00354BFD"/>
    <w:rsid w:val="00362CC0"/>
    <w:rsid w:val="00363ED1"/>
    <w:rsid w:val="003661B8"/>
    <w:rsid w:val="00373C5E"/>
    <w:rsid w:val="003766B5"/>
    <w:rsid w:val="003A5A8E"/>
    <w:rsid w:val="003B2219"/>
    <w:rsid w:val="003C3E6F"/>
    <w:rsid w:val="003E238A"/>
    <w:rsid w:val="004031B7"/>
    <w:rsid w:val="004066D4"/>
    <w:rsid w:val="0040778E"/>
    <w:rsid w:val="00414B90"/>
    <w:rsid w:val="004203A7"/>
    <w:rsid w:val="004213D5"/>
    <w:rsid w:val="0042170C"/>
    <w:rsid w:val="00436709"/>
    <w:rsid w:val="004409AB"/>
    <w:rsid w:val="0044403F"/>
    <w:rsid w:val="00444BE3"/>
    <w:rsid w:val="00446029"/>
    <w:rsid w:val="0048360E"/>
    <w:rsid w:val="004A2B50"/>
    <w:rsid w:val="004D2669"/>
    <w:rsid w:val="004E7746"/>
    <w:rsid w:val="004F284B"/>
    <w:rsid w:val="004F7287"/>
    <w:rsid w:val="005013C2"/>
    <w:rsid w:val="00511167"/>
    <w:rsid w:val="00514A35"/>
    <w:rsid w:val="00516A83"/>
    <w:rsid w:val="00516C47"/>
    <w:rsid w:val="00526F23"/>
    <w:rsid w:val="005431BC"/>
    <w:rsid w:val="00565008"/>
    <w:rsid w:val="005873E8"/>
    <w:rsid w:val="005D50EB"/>
    <w:rsid w:val="005D6518"/>
    <w:rsid w:val="005F2BA8"/>
    <w:rsid w:val="0062670D"/>
    <w:rsid w:val="0063634F"/>
    <w:rsid w:val="00654BBD"/>
    <w:rsid w:val="006575D4"/>
    <w:rsid w:val="00694EFB"/>
    <w:rsid w:val="006979F3"/>
    <w:rsid w:val="006A4F02"/>
    <w:rsid w:val="006B6665"/>
    <w:rsid w:val="006C4783"/>
    <w:rsid w:val="006D0506"/>
    <w:rsid w:val="006D4140"/>
    <w:rsid w:val="006E283F"/>
    <w:rsid w:val="006E39DC"/>
    <w:rsid w:val="00707E12"/>
    <w:rsid w:val="00742EFE"/>
    <w:rsid w:val="00745411"/>
    <w:rsid w:val="007A1DBD"/>
    <w:rsid w:val="007A2ADE"/>
    <w:rsid w:val="007B1237"/>
    <w:rsid w:val="007B5E9A"/>
    <w:rsid w:val="007C3266"/>
    <w:rsid w:val="007D1564"/>
    <w:rsid w:val="007E0C03"/>
    <w:rsid w:val="0082561D"/>
    <w:rsid w:val="00827070"/>
    <w:rsid w:val="00844920"/>
    <w:rsid w:val="008808EC"/>
    <w:rsid w:val="008A6E64"/>
    <w:rsid w:val="008B7F5F"/>
    <w:rsid w:val="008C212F"/>
    <w:rsid w:val="008C5D48"/>
    <w:rsid w:val="008D6B05"/>
    <w:rsid w:val="008F4A4F"/>
    <w:rsid w:val="009112D3"/>
    <w:rsid w:val="0093497A"/>
    <w:rsid w:val="009702D3"/>
    <w:rsid w:val="00995B56"/>
    <w:rsid w:val="00996BD5"/>
    <w:rsid w:val="009D64D5"/>
    <w:rsid w:val="009F7738"/>
    <w:rsid w:val="00A14675"/>
    <w:rsid w:val="00A23EA1"/>
    <w:rsid w:val="00A76940"/>
    <w:rsid w:val="00A818E7"/>
    <w:rsid w:val="00A82904"/>
    <w:rsid w:val="00AA7441"/>
    <w:rsid w:val="00AD0294"/>
    <w:rsid w:val="00AD1C78"/>
    <w:rsid w:val="00AD2F58"/>
    <w:rsid w:val="00AD4037"/>
    <w:rsid w:val="00B1335A"/>
    <w:rsid w:val="00B5178F"/>
    <w:rsid w:val="00B61556"/>
    <w:rsid w:val="00B76F8D"/>
    <w:rsid w:val="00B91432"/>
    <w:rsid w:val="00BB248B"/>
    <w:rsid w:val="00BC2030"/>
    <w:rsid w:val="00BE1E41"/>
    <w:rsid w:val="00BE2937"/>
    <w:rsid w:val="00BE3FF5"/>
    <w:rsid w:val="00C06E00"/>
    <w:rsid w:val="00C437AC"/>
    <w:rsid w:val="00C770CF"/>
    <w:rsid w:val="00C7776A"/>
    <w:rsid w:val="00C8003A"/>
    <w:rsid w:val="00C970B2"/>
    <w:rsid w:val="00CA325F"/>
    <w:rsid w:val="00CA534B"/>
    <w:rsid w:val="00CD68DB"/>
    <w:rsid w:val="00CF1574"/>
    <w:rsid w:val="00CF41D0"/>
    <w:rsid w:val="00CF4F19"/>
    <w:rsid w:val="00D066B1"/>
    <w:rsid w:val="00D16BF4"/>
    <w:rsid w:val="00D17D03"/>
    <w:rsid w:val="00D84DA4"/>
    <w:rsid w:val="00DD145B"/>
    <w:rsid w:val="00DF3FD7"/>
    <w:rsid w:val="00E248F8"/>
    <w:rsid w:val="00E31EDD"/>
    <w:rsid w:val="00E52F05"/>
    <w:rsid w:val="00E958A6"/>
    <w:rsid w:val="00EB22BF"/>
    <w:rsid w:val="00EC3E69"/>
    <w:rsid w:val="00EC563F"/>
    <w:rsid w:val="00EE6B80"/>
    <w:rsid w:val="00EE75AD"/>
    <w:rsid w:val="00EF171D"/>
    <w:rsid w:val="00F72D4F"/>
    <w:rsid w:val="00F8070E"/>
    <w:rsid w:val="00F90185"/>
    <w:rsid w:val="00FA538E"/>
    <w:rsid w:val="00FC4338"/>
    <w:rsid w:val="00FE48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0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031B7"/>
    <w:rPr>
      <w:rFonts w:eastAsiaTheme="minorEastAsia"/>
    </w:rPr>
  </w:style>
  <w:style w:type="character" w:customStyle="1" w:styleId="NoSpacingChar">
    <w:name w:val="No Spacing Char"/>
    <w:basedOn w:val="DefaultParagraphFont"/>
    <w:link w:val="NoSpacing"/>
    <w:uiPriority w:val="1"/>
    <w:rsid w:val="004031B7"/>
    <w:rPr>
      <w:rFonts w:eastAsiaTheme="minorEastAsia"/>
    </w:rPr>
  </w:style>
  <w:style w:type="paragraph" w:styleId="BalloonText">
    <w:name w:val="Balloon Text"/>
    <w:basedOn w:val="Normal"/>
    <w:link w:val="BalloonTextChar"/>
    <w:uiPriority w:val="99"/>
    <w:semiHidden/>
    <w:unhideWhenUsed/>
    <w:rsid w:val="004031B7"/>
    <w:rPr>
      <w:rFonts w:ascii="Tahoma" w:hAnsi="Tahoma" w:cs="Tahoma"/>
      <w:sz w:val="16"/>
      <w:szCs w:val="16"/>
    </w:rPr>
  </w:style>
  <w:style w:type="character" w:customStyle="1" w:styleId="BalloonTextChar">
    <w:name w:val="Balloon Text Char"/>
    <w:basedOn w:val="DefaultParagraphFont"/>
    <w:link w:val="BalloonText"/>
    <w:uiPriority w:val="99"/>
    <w:semiHidden/>
    <w:rsid w:val="004031B7"/>
    <w:rPr>
      <w:rFonts w:ascii="Tahoma" w:hAnsi="Tahoma" w:cs="Tahoma"/>
      <w:sz w:val="16"/>
      <w:szCs w:val="16"/>
    </w:rPr>
  </w:style>
  <w:style w:type="character" w:customStyle="1" w:styleId="ft01">
    <w:name w:val="ft01"/>
    <w:basedOn w:val="DefaultParagraphFont"/>
    <w:rsid w:val="006A4F02"/>
  </w:style>
  <w:style w:type="character" w:customStyle="1" w:styleId="ft010">
    <w:name w:val="ft010"/>
    <w:basedOn w:val="DefaultParagraphFont"/>
    <w:rsid w:val="006A4F02"/>
  </w:style>
  <w:style w:type="character" w:customStyle="1" w:styleId="ft02">
    <w:name w:val="ft02"/>
    <w:basedOn w:val="DefaultParagraphFont"/>
    <w:rsid w:val="006A4F02"/>
  </w:style>
  <w:style w:type="character" w:customStyle="1" w:styleId="ft03">
    <w:name w:val="ft03"/>
    <w:basedOn w:val="DefaultParagraphFont"/>
    <w:rsid w:val="006A4F02"/>
  </w:style>
  <w:style w:type="character" w:customStyle="1" w:styleId="ft04">
    <w:name w:val="ft04"/>
    <w:basedOn w:val="DefaultParagraphFont"/>
    <w:rsid w:val="006A4F02"/>
  </w:style>
  <w:style w:type="character" w:customStyle="1" w:styleId="ft00">
    <w:name w:val="ft00"/>
    <w:basedOn w:val="DefaultParagraphFont"/>
    <w:rsid w:val="007E0C03"/>
  </w:style>
  <w:style w:type="character" w:customStyle="1" w:styleId="ft011">
    <w:name w:val="ft011"/>
    <w:basedOn w:val="DefaultParagraphFont"/>
    <w:rsid w:val="00362CC0"/>
  </w:style>
  <w:style w:type="character" w:customStyle="1" w:styleId="ft09">
    <w:name w:val="ft09"/>
    <w:basedOn w:val="DefaultParagraphFont"/>
    <w:rsid w:val="002742AE"/>
  </w:style>
  <w:style w:type="paragraph" w:styleId="ListParagraph">
    <w:name w:val="List Paragraph"/>
    <w:basedOn w:val="Normal"/>
    <w:uiPriority w:val="34"/>
    <w:qFormat/>
    <w:rsid w:val="00143EA2"/>
    <w:pPr>
      <w:ind w:left="720"/>
      <w:contextualSpacing/>
    </w:pPr>
  </w:style>
  <w:style w:type="paragraph" w:styleId="Header">
    <w:name w:val="header"/>
    <w:basedOn w:val="Normal"/>
    <w:link w:val="HeaderChar"/>
    <w:uiPriority w:val="99"/>
    <w:semiHidden/>
    <w:unhideWhenUsed/>
    <w:rsid w:val="00335CAE"/>
    <w:pPr>
      <w:tabs>
        <w:tab w:val="center" w:pos="4680"/>
        <w:tab w:val="right" w:pos="9360"/>
      </w:tabs>
    </w:pPr>
  </w:style>
  <w:style w:type="character" w:customStyle="1" w:styleId="HeaderChar">
    <w:name w:val="Header Char"/>
    <w:basedOn w:val="DefaultParagraphFont"/>
    <w:link w:val="Header"/>
    <w:uiPriority w:val="99"/>
    <w:semiHidden/>
    <w:rsid w:val="00335CAE"/>
  </w:style>
  <w:style w:type="paragraph" w:styleId="Footer">
    <w:name w:val="footer"/>
    <w:basedOn w:val="Normal"/>
    <w:link w:val="FooterChar"/>
    <w:uiPriority w:val="99"/>
    <w:unhideWhenUsed/>
    <w:rsid w:val="00335CAE"/>
    <w:pPr>
      <w:tabs>
        <w:tab w:val="center" w:pos="4680"/>
        <w:tab w:val="right" w:pos="9360"/>
      </w:tabs>
    </w:pPr>
  </w:style>
  <w:style w:type="character" w:customStyle="1" w:styleId="FooterChar">
    <w:name w:val="Footer Char"/>
    <w:basedOn w:val="DefaultParagraphFont"/>
    <w:link w:val="Footer"/>
    <w:uiPriority w:val="99"/>
    <w:rsid w:val="00335CAE"/>
  </w:style>
</w:styles>
</file>

<file path=word/webSettings.xml><?xml version="1.0" encoding="utf-8"?>
<w:webSettings xmlns:r="http://schemas.openxmlformats.org/officeDocument/2006/relationships" xmlns:w="http://schemas.openxmlformats.org/wordprocessingml/2006/main">
  <w:divs>
    <w:div w:id="472799757">
      <w:bodyDiv w:val="1"/>
      <w:marLeft w:val="0"/>
      <w:marRight w:val="0"/>
      <w:marTop w:val="0"/>
      <w:marBottom w:val="0"/>
      <w:divBdr>
        <w:top w:val="none" w:sz="0" w:space="0" w:color="auto"/>
        <w:left w:val="none" w:sz="0" w:space="0" w:color="auto"/>
        <w:bottom w:val="none" w:sz="0" w:space="0" w:color="auto"/>
        <w:right w:val="none" w:sz="0" w:space="0" w:color="auto"/>
      </w:divBdr>
      <w:divsChild>
        <w:div w:id="648284975">
          <w:marLeft w:val="0"/>
          <w:marRight w:val="0"/>
          <w:marTop w:val="0"/>
          <w:marBottom w:val="0"/>
          <w:divBdr>
            <w:top w:val="none" w:sz="0" w:space="0" w:color="auto"/>
            <w:left w:val="none" w:sz="0" w:space="0" w:color="auto"/>
            <w:bottom w:val="none" w:sz="0" w:space="0" w:color="auto"/>
            <w:right w:val="none" w:sz="0" w:space="0" w:color="auto"/>
          </w:divBdr>
          <w:divsChild>
            <w:div w:id="1653832289">
              <w:marLeft w:val="0"/>
              <w:marRight w:val="0"/>
              <w:marTop w:val="0"/>
              <w:marBottom w:val="0"/>
              <w:divBdr>
                <w:top w:val="none" w:sz="0" w:space="0" w:color="auto"/>
                <w:left w:val="none" w:sz="0" w:space="0" w:color="auto"/>
                <w:bottom w:val="none" w:sz="0" w:space="0" w:color="auto"/>
                <w:right w:val="none" w:sz="0" w:space="0" w:color="auto"/>
              </w:divBdr>
            </w:div>
            <w:div w:id="2057272773">
              <w:marLeft w:val="0"/>
              <w:marRight w:val="0"/>
              <w:marTop w:val="0"/>
              <w:marBottom w:val="0"/>
              <w:divBdr>
                <w:top w:val="none" w:sz="0" w:space="0" w:color="auto"/>
                <w:left w:val="none" w:sz="0" w:space="0" w:color="auto"/>
                <w:bottom w:val="none" w:sz="0" w:space="0" w:color="auto"/>
                <w:right w:val="none" w:sz="0" w:space="0" w:color="auto"/>
              </w:divBdr>
            </w:div>
            <w:div w:id="316962747">
              <w:marLeft w:val="0"/>
              <w:marRight w:val="0"/>
              <w:marTop w:val="0"/>
              <w:marBottom w:val="0"/>
              <w:divBdr>
                <w:top w:val="none" w:sz="0" w:space="0" w:color="auto"/>
                <w:left w:val="none" w:sz="0" w:space="0" w:color="auto"/>
                <w:bottom w:val="none" w:sz="0" w:space="0" w:color="auto"/>
                <w:right w:val="none" w:sz="0" w:space="0" w:color="auto"/>
              </w:divBdr>
            </w:div>
            <w:div w:id="2062708464">
              <w:marLeft w:val="0"/>
              <w:marRight w:val="0"/>
              <w:marTop w:val="0"/>
              <w:marBottom w:val="0"/>
              <w:divBdr>
                <w:top w:val="none" w:sz="0" w:space="0" w:color="auto"/>
                <w:left w:val="none" w:sz="0" w:space="0" w:color="auto"/>
                <w:bottom w:val="none" w:sz="0" w:space="0" w:color="auto"/>
                <w:right w:val="none" w:sz="0" w:space="0" w:color="auto"/>
              </w:divBdr>
            </w:div>
            <w:div w:id="274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33717">
      <w:bodyDiv w:val="1"/>
      <w:marLeft w:val="0"/>
      <w:marRight w:val="0"/>
      <w:marTop w:val="0"/>
      <w:marBottom w:val="0"/>
      <w:divBdr>
        <w:top w:val="none" w:sz="0" w:space="0" w:color="auto"/>
        <w:left w:val="none" w:sz="0" w:space="0" w:color="auto"/>
        <w:bottom w:val="none" w:sz="0" w:space="0" w:color="auto"/>
        <w:right w:val="none" w:sz="0" w:space="0" w:color="auto"/>
      </w:divBdr>
      <w:divsChild>
        <w:div w:id="2120759608">
          <w:marLeft w:val="0"/>
          <w:marRight w:val="0"/>
          <w:marTop w:val="0"/>
          <w:marBottom w:val="0"/>
          <w:divBdr>
            <w:top w:val="none" w:sz="0" w:space="0" w:color="auto"/>
            <w:left w:val="none" w:sz="0" w:space="0" w:color="auto"/>
            <w:bottom w:val="none" w:sz="0" w:space="0" w:color="auto"/>
            <w:right w:val="none" w:sz="0" w:space="0" w:color="auto"/>
          </w:divBdr>
          <w:divsChild>
            <w:div w:id="120999270">
              <w:marLeft w:val="0"/>
              <w:marRight w:val="0"/>
              <w:marTop w:val="0"/>
              <w:marBottom w:val="0"/>
              <w:divBdr>
                <w:top w:val="none" w:sz="0" w:space="0" w:color="auto"/>
                <w:left w:val="none" w:sz="0" w:space="0" w:color="auto"/>
                <w:bottom w:val="none" w:sz="0" w:space="0" w:color="auto"/>
                <w:right w:val="none" w:sz="0" w:space="0" w:color="auto"/>
              </w:divBdr>
            </w:div>
            <w:div w:id="1722513444">
              <w:marLeft w:val="0"/>
              <w:marRight w:val="0"/>
              <w:marTop w:val="0"/>
              <w:marBottom w:val="0"/>
              <w:divBdr>
                <w:top w:val="none" w:sz="0" w:space="0" w:color="auto"/>
                <w:left w:val="none" w:sz="0" w:space="0" w:color="auto"/>
                <w:bottom w:val="none" w:sz="0" w:space="0" w:color="auto"/>
                <w:right w:val="none" w:sz="0" w:space="0" w:color="auto"/>
              </w:divBdr>
            </w:div>
            <w:div w:id="413282515">
              <w:marLeft w:val="0"/>
              <w:marRight w:val="0"/>
              <w:marTop w:val="0"/>
              <w:marBottom w:val="0"/>
              <w:divBdr>
                <w:top w:val="none" w:sz="0" w:space="0" w:color="auto"/>
                <w:left w:val="none" w:sz="0" w:space="0" w:color="auto"/>
                <w:bottom w:val="none" w:sz="0" w:space="0" w:color="auto"/>
                <w:right w:val="none" w:sz="0" w:space="0" w:color="auto"/>
              </w:divBdr>
            </w:div>
            <w:div w:id="331877453">
              <w:marLeft w:val="0"/>
              <w:marRight w:val="0"/>
              <w:marTop w:val="0"/>
              <w:marBottom w:val="0"/>
              <w:divBdr>
                <w:top w:val="none" w:sz="0" w:space="0" w:color="auto"/>
                <w:left w:val="none" w:sz="0" w:space="0" w:color="auto"/>
                <w:bottom w:val="none" w:sz="0" w:space="0" w:color="auto"/>
                <w:right w:val="none" w:sz="0" w:space="0" w:color="auto"/>
              </w:divBdr>
            </w:div>
            <w:div w:id="1992169019">
              <w:marLeft w:val="0"/>
              <w:marRight w:val="0"/>
              <w:marTop w:val="0"/>
              <w:marBottom w:val="0"/>
              <w:divBdr>
                <w:top w:val="none" w:sz="0" w:space="0" w:color="auto"/>
                <w:left w:val="none" w:sz="0" w:space="0" w:color="auto"/>
                <w:bottom w:val="none" w:sz="0" w:space="0" w:color="auto"/>
                <w:right w:val="none" w:sz="0" w:space="0" w:color="auto"/>
              </w:divBdr>
            </w:div>
            <w:div w:id="1360005443">
              <w:marLeft w:val="0"/>
              <w:marRight w:val="0"/>
              <w:marTop w:val="0"/>
              <w:marBottom w:val="0"/>
              <w:divBdr>
                <w:top w:val="none" w:sz="0" w:space="0" w:color="auto"/>
                <w:left w:val="none" w:sz="0" w:space="0" w:color="auto"/>
                <w:bottom w:val="none" w:sz="0" w:space="0" w:color="auto"/>
                <w:right w:val="none" w:sz="0" w:space="0" w:color="auto"/>
              </w:divBdr>
            </w:div>
            <w:div w:id="1325744434">
              <w:marLeft w:val="0"/>
              <w:marRight w:val="0"/>
              <w:marTop w:val="0"/>
              <w:marBottom w:val="0"/>
              <w:divBdr>
                <w:top w:val="none" w:sz="0" w:space="0" w:color="auto"/>
                <w:left w:val="none" w:sz="0" w:space="0" w:color="auto"/>
                <w:bottom w:val="none" w:sz="0" w:space="0" w:color="auto"/>
                <w:right w:val="none" w:sz="0" w:space="0" w:color="auto"/>
              </w:divBdr>
            </w:div>
            <w:div w:id="975647868">
              <w:marLeft w:val="0"/>
              <w:marRight w:val="0"/>
              <w:marTop w:val="0"/>
              <w:marBottom w:val="0"/>
              <w:divBdr>
                <w:top w:val="none" w:sz="0" w:space="0" w:color="auto"/>
                <w:left w:val="none" w:sz="0" w:space="0" w:color="auto"/>
                <w:bottom w:val="none" w:sz="0" w:space="0" w:color="auto"/>
                <w:right w:val="none" w:sz="0" w:space="0" w:color="auto"/>
              </w:divBdr>
            </w:div>
            <w:div w:id="454953640">
              <w:marLeft w:val="0"/>
              <w:marRight w:val="0"/>
              <w:marTop w:val="0"/>
              <w:marBottom w:val="0"/>
              <w:divBdr>
                <w:top w:val="none" w:sz="0" w:space="0" w:color="auto"/>
                <w:left w:val="none" w:sz="0" w:space="0" w:color="auto"/>
                <w:bottom w:val="none" w:sz="0" w:space="0" w:color="auto"/>
                <w:right w:val="none" w:sz="0" w:space="0" w:color="auto"/>
              </w:divBdr>
            </w:div>
            <w:div w:id="160773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055159">
      <w:bodyDiv w:val="1"/>
      <w:marLeft w:val="0"/>
      <w:marRight w:val="0"/>
      <w:marTop w:val="0"/>
      <w:marBottom w:val="0"/>
      <w:divBdr>
        <w:top w:val="none" w:sz="0" w:space="0" w:color="auto"/>
        <w:left w:val="none" w:sz="0" w:space="0" w:color="auto"/>
        <w:bottom w:val="none" w:sz="0" w:space="0" w:color="auto"/>
        <w:right w:val="none" w:sz="0" w:space="0" w:color="auto"/>
      </w:divBdr>
      <w:divsChild>
        <w:div w:id="1051618523">
          <w:marLeft w:val="0"/>
          <w:marRight w:val="0"/>
          <w:marTop w:val="0"/>
          <w:marBottom w:val="0"/>
          <w:divBdr>
            <w:top w:val="none" w:sz="0" w:space="0" w:color="auto"/>
            <w:left w:val="none" w:sz="0" w:space="0" w:color="auto"/>
            <w:bottom w:val="none" w:sz="0" w:space="0" w:color="auto"/>
            <w:right w:val="none" w:sz="0" w:space="0" w:color="auto"/>
          </w:divBdr>
          <w:divsChild>
            <w:div w:id="425660581">
              <w:marLeft w:val="0"/>
              <w:marRight w:val="0"/>
              <w:marTop w:val="0"/>
              <w:marBottom w:val="0"/>
              <w:divBdr>
                <w:top w:val="none" w:sz="0" w:space="0" w:color="auto"/>
                <w:left w:val="none" w:sz="0" w:space="0" w:color="auto"/>
                <w:bottom w:val="none" w:sz="0" w:space="0" w:color="auto"/>
                <w:right w:val="none" w:sz="0" w:space="0" w:color="auto"/>
              </w:divBdr>
            </w:div>
            <w:div w:id="68035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76909">
      <w:bodyDiv w:val="1"/>
      <w:marLeft w:val="0"/>
      <w:marRight w:val="0"/>
      <w:marTop w:val="0"/>
      <w:marBottom w:val="0"/>
      <w:divBdr>
        <w:top w:val="none" w:sz="0" w:space="0" w:color="auto"/>
        <w:left w:val="none" w:sz="0" w:space="0" w:color="auto"/>
        <w:bottom w:val="none" w:sz="0" w:space="0" w:color="auto"/>
        <w:right w:val="none" w:sz="0" w:space="0" w:color="auto"/>
      </w:divBdr>
      <w:divsChild>
        <w:div w:id="1942563999">
          <w:marLeft w:val="0"/>
          <w:marRight w:val="0"/>
          <w:marTop w:val="0"/>
          <w:marBottom w:val="0"/>
          <w:divBdr>
            <w:top w:val="none" w:sz="0" w:space="0" w:color="auto"/>
            <w:left w:val="none" w:sz="0" w:space="0" w:color="auto"/>
            <w:bottom w:val="none" w:sz="0" w:space="0" w:color="auto"/>
            <w:right w:val="none" w:sz="0" w:space="0" w:color="auto"/>
          </w:divBdr>
          <w:divsChild>
            <w:div w:id="1782994666">
              <w:marLeft w:val="0"/>
              <w:marRight w:val="0"/>
              <w:marTop w:val="0"/>
              <w:marBottom w:val="0"/>
              <w:divBdr>
                <w:top w:val="none" w:sz="0" w:space="0" w:color="auto"/>
                <w:left w:val="none" w:sz="0" w:space="0" w:color="auto"/>
                <w:bottom w:val="none" w:sz="0" w:space="0" w:color="auto"/>
                <w:right w:val="none" w:sz="0" w:space="0" w:color="auto"/>
              </w:divBdr>
            </w:div>
            <w:div w:id="18589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851713">
      <w:bodyDiv w:val="1"/>
      <w:marLeft w:val="0"/>
      <w:marRight w:val="0"/>
      <w:marTop w:val="0"/>
      <w:marBottom w:val="0"/>
      <w:divBdr>
        <w:top w:val="none" w:sz="0" w:space="0" w:color="auto"/>
        <w:left w:val="none" w:sz="0" w:space="0" w:color="auto"/>
        <w:bottom w:val="none" w:sz="0" w:space="0" w:color="auto"/>
        <w:right w:val="none" w:sz="0" w:space="0" w:color="auto"/>
      </w:divBdr>
      <w:divsChild>
        <w:div w:id="723723199">
          <w:marLeft w:val="0"/>
          <w:marRight w:val="0"/>
          <w:marTop w:val="0"/>
          <w:marBottom w:val="0"/>
          <w:divBdr>
            <w:top w:val="none" w:sz="0" w:space="0" w:color="auto"/>
            <w:left w:val="none" w:sz="0" w:space="0" w:color="auto"/>
            <w:bottom w:val="none" w:sz="0" w:space="0" w:color="auto"/>
            <w:right w:val="none" w:sz="0" w:space="0" w:color="auto"/>
          </w:divBdr>
          <w:divsChild>
            <w:div w:id="415522281">
              <w:marLeft w:val="0"/>
              <w:marRight w:val="0"/>
              <w:marTop w:val="0"/>
              <w:marBottom w:val="0"/>
              <w:divBdr>
                <w:top w:val="none" w:sz="0" w:space="0" w:color="auto"/>
                <w:left w:val="none" w:sz="0" w:space="0" w:color="auto"/>
                <w:bottom w:val="none" w:sz="0" w:space="0" w:color="auto"/>
                <w:right w:val="none" w:sz="0" w:space="0" w:color="auto"/>
              </w:divBdr>
            </w:div>
            <w:div w:id="1363751674">
              <w:marLeft w:val="0"/>
              <w:marRight w:val="0"/>
              <w:marTop w:val="0"/>
              <w:marBottom w:val="0"/>
              <w:divBdr>
                <w:top w:val="none" w:sz="0" w:space="0" w:color="auto"/>
                <w:left w:val="none" w:sz="0" w:space="0" w:color="auto"/>
                <w:bottom w:val="none" w:sz="0" w:space="0" w:color="auto"/>
                <w:right w:val="none" w:sz="0" w:space="0" w:color="auto"/>
              </w:divBdr>
            </w:div>
            <w:div w:id="1020665516">
              <w:marLeft w:val="0"/>
              <w:marRight w:val="0"/>
              <w:marTop w:val="0"/>
              <w:marBottom w:val="0"/>
              <w:divBdr>
                <w:top w:val="none" w:sz="0" w:space="0" w:color="auto"/>
                <w:left w:val="none" w:sz="0" w:space="0" w:color="auto"/>
                <w:bottom w:val="none" w:sz="0" w:space="0" w:color="auto"/>
                <w:right w:val="none" w:sz="0" w:space="0" w:color="auto"/>
              </w:divBdr>
            </w:div>
            <w:div w:id="1015309316">
              <w:marLeft w:val="0"/>
              <w:marRight w:val="0"/>
              <w:marTop w:val="0"/>
              <w:marBottom w:val="0"/>
              <w:divBdr>
                <w:top w:val="none" w:sz="0" w:space="0" w:color="auto"/>
                <w:left w:val="none" w:sz="0" w:space="0" w:color="auto"/>
                <w:bottom w:val="none" w:sz="0" w:space="0" w:color="auto"/>
                <w:right w:val="none" w:sz="0" w:space="0" w:color="auto"/>
              </w:divBdr>
            </w:div>
            <w:div w:id="229928916">
              <w:marLeft w:val="0"/>
              <w:marRight w:val="0"/>
              <w:marTop w:val="0"/>
              <w:marBottom w:val="0"/>
              <w:divBdr>
                <w:top w:val="none" w:sz="0" w:space="0" w:color="auto"/>
                <w:left w:val="none" w:sz="0" w:space="0" w:color="auto"/>
                <w:bottom w:val="none" w:sz="0" w:space="0" w:color="auto"/>
                <w:right w:val="none" w:sz="0" w:space="0" w:color="auto"/>
              </w:divBdr>
            </w:div>
            <w:div w:id="1108350896">
              <w:marLeft w:val="0"/>
              <w:marRight w:val="0"/>
              <w:marTop w:val="0"/>
              <w:marBottom w:val="0"/>
              <w:divBdr>
                <w:top w:val="none" w:sz="0" w:space="0" w:color="auto"/>
                <w:left w:val="none" w:sz="0" w:space="0" w:color="auto"/>
                <w:bottom w:val="none" w:sz="0" w:space="0" w:color="auto"/>
                <w:right w:val="none" w:sz="0" w:space="0" w:color="auto"/>
              </w:divBdr>
            </w:div>
            <w:div w:id="11820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2012-02-20T00:00:00</PublishDate>
  <Abstract>Abstract                                                                                                                           Engineering geological maps produce a representation of different features of geological and geotechnical environmental significance in land use and design, construction, development of civil and mining works. Engineering geological maps have been for many years in the storage of geological, geotechnical and engineering information. There are different types of engineering geological maps for  foundation areas and excavations, rock Slopes, Major Outcrops and water tables, expansive soils, transported or deposited soils, residual soils, hazard maps, tunnel maps, mine maps, nature Cavities, etc. The aspects in the engineering geological gives detailed and useful information in engineering geology.</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17</Pages>
  <Words>2815</Words>
  <Characters>16052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Discuss the purpose of engineering geological mapping and indicate which aspects should appear on an engineering geological map.</vt:lpstr>
    </vt:vector>
  </TitlesOfParts>
  <Company>university of pretoria</Company>
  <LinksUpToDate>false</LinksUpToDate>
  <CharactersWithSpaces>18830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 the purpose of engineering geological mapping and indicate which aspects should appear on an engineering geological map.</dc:title>
  <dc:subject>The Department of Geology</dc:subject>
  <dc:creator>Sedzani Elia Muravha 28234422</dc:creator>
  <cp:lastModifiedBy>Chakanya</cp:lastModifiedBy>
  <cp:revision>13</cp:revision>
  <dcterms:created xsi:type="dcterms:W3CDTF">2012-02-20T05:05:00Z</dcterms:created>
  <dcterms:modified xsi:type="dcterms:W3CDTF">2012-02-20T08:54:00Z</dcterms:modified>
</cp:coreProperties>
</file>